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6F" w:rsidRDefault="0081156F" w:rsidP="00E0735F">
      <w:pPr>
        <w:pStyle w:val="Title"/>
        <w:jc w:val="both"/>
        <w:rPr>
          <w:b/>
          <w:sz w:val="40"/>
          <w:szCs w:val="40"/>
        </w:rPr>
      </w:pPr>
      <w:bookmarkStart w:id="0" w:name="_GoBack"/>
      <w:bookmarkEnd w:id="0"/>
      <w:r>
        <w:rPr>
          <w:b/>
          <w:sz w:val="40"/>
          <w:szCs w:val="40"/>
        </w:rPr>
        <w:t xml:space="preserve">Anti-doping </w:t>
      </w:r>
      <w:r w:rsidR="00163175" w:rsidRPr="000533B0">
        <w:rPr>
          <w:b/>
          <w:sz w:val="40"/>
          <w:szCs w:val="40"/>
        </w:rPr>
        <w:t>EDUCAtor TRAINING</w:t>
      </w:r>
      <w:r w:rsidR="00EF194B">
        <w:rPr>
          <w:b/>
          <w:sz w:val="40"/>
          <w:szCs w:val="40"/>
        </w:rPr>
        <w:t>:</w:t>
      </w:r>
      <w:r>
        <w:rPr>
          <w:b/>
          <w:sz w:val="40"/>
          <w:szCs w:val="40"/>
        </w:rPr>
        <w:t xml:space="preserve"> </w:t>
      </w:r>
    </w:p>
    <w:p w:rsidR="00C67704" w:rsidRDefault="0081156F" w:rsidP="00E0735F">
      <w:pPr>
        <w:pStyle w:val="Title"/>
        <w:jc w:val="both"/>
        <w:rPr>
          <w:b/>
          <w:sz w:val="40"/>
          <w:szCs w:val="40"/>
        </w:rPr>
      </w:pPr>
      <w:r>
        <w:rPr>
          <w:b/>
          <w:sz w:val="40"/>
          <w:szCs w:val="40"/>
        </w:rPr>
        <w:t>information and</w:t>
      </w:r>
      <w:r w:rsidR="009A5C68" w:rsidRPr="000533B0">
        <w:rPr>
          <w:b/>
          <w:sz w:val="40"/>
          <w:szCs w:val="40"/>
        </w:rPr>
        <w:t xml:space="preserve"> </w:t>
      </w:r>
      <w:r w:rsidR="000A7B03" w:rsidRPr="000533B0">
        <w:rPr>
          <w:b/>
          <w:sz w:val="40"/>
          <w:szCs w:val="40"/>
        </w:rPr>
        <w:t>booking</w:t>
      </w:r>
      <w:r w:rsidR="00103CA8" w:rsidRPr="000533B0">
        <w:rPr>
          <w:b/>
          <w:sz w:val="40"/>
          <w:szCs w:val="40"/>
        </w:rPr>
        <w:t xml:space="preserve"> </w:t>
      </w:r>
      <w:r w:rsidR="009A5C68" w:rsidRPr="000533B0">
        <w:rPr>
          <w:b/>
          <w:sz w:val="40"/>
          <w:szCs w:val="40"/>
        </w:rPr>
        <w:t>form</w:t>
      </w:r>
    </w:p>
    <w:p w:rsidR="00A71EB6" w:rsidRDefault="00C67704" w:rsidP="00E0735F">
      <w:pPr>
        <w:pStyle w:val="Title"/>
        <w:jc w:val="both"/>
        <w:rPr>
          <w:b/>
          <w:sz w:val="40"/>
          <w:szCs w:val="40"/>
        </w:rPr>
      </w:pPr>
      <w:r>
        <w:rPr>
          <w:b/>
          <w:sz w:val="40"/>
          <w:szCs w:val="40"/>
        </w:rPr>
        <w:t xml:space="preserve">2&amp;3 March 2015 – Belfast </w:t>
      </w:r>
      <w:r w:rsidR="0081156F">
        <w:rPr>
          <w:b/>
          <w:sz w:val="40"/>
          <w:szCs w:val="40"/>
        </w:rPr>
        <w:t xml:space="preserve"> </w:t>
      </w:r>
    </w:p>
    <w:p w:rsidR="0081156F" w:rsidRDefault="0081156F" w:rsidP="004C7ACC">
      <w:r>
        <w:t xml:space="preserve">This document </w:t>
      </w:r>
      <w:r w:rsidR="004C7ACC">
        <w:t>provides an overview of the role of</w:t>
      </w:r>
      <w:r>
        <w:t xml:space="preserve"> Anti-Doping Educator</w:t>
      </w:r>
      <w:r w:rsidR="004C7ACC">
        <w:t>s</w:t>
      </w:r>
      <w:r>
        <w:t xml:space="preserve"> </w:t>
      </w:r>
      <w:r w:rsidR="003E7B25">
        <w:t>and</w:t>
      </w:r>
      <w:r w:rsidR="004C7ACC">
        <w:t xml:space="preserve"> format of the training programme</w:t>
      </w:r>
      <w:r w:rsidR="003E7B25">
        <w:t>, and</w:t>
      </w:r>
      <w:r w:rsidR="00FD1FA0">
        <w:t xml:space="preserve"> offers guidance on</w:t>
      </w:r>
      <w:r w:rsidR="00FD1FA0" w:rsidRPr="00FD1FA0">
        <w:t xml:space="preserve"> </w:t>
      </w:r>
      <w:r w:rsidR="00FD1FA0">
        <w:t>recruiting suitable candidates</w:t>
      </w:r>
      <w:r w:rsidR="004C7ACC">
        <w:t xml:space="preserve">. The booking form </w:t>
      </w:r>
      <w:r w:rsidR="00C7282D">
        <w:t xml:space="preserve">for multi-sport Educator training courses is included on the final page. </w:t>
      </w:r>
    </w:p>
    <w:p w:rsidR="004C7ACC" w:rsidRDefault="004C7ACC" w:rsidP="004C7ACC"/>
    <w:p w:rsidR="0081156F" w:rsidRDefault="0081156F" w:rsidP="0081156F">
      <w:pPr>
        <w:pStyle w:val="Heading1"/>
        <w:jc w:val="both"/>
      </w:pPr>
      <w:r>
        <w:t>The role of</w:t>
      </w:r>
      <w:r w:rsidRPr="00462E1D">
        <w:t xml:space="preserve"> an </w:t>
      </w:r>
      <w:r>
        <w:t xml:space="preserve">Anti-Doping </w:t>
      </w:r>
      <w:r w:rsidRPr="00462E1D">
        <w:t>Educator</w:t>
      </w:r>
    </w:p>
    <w:p w:rsidR="004C7ACC" w:rsidRDefault="004C7ACC" w:rsidP="004C7ACC">
      <w:r>
        <w:t xml:space="preserve">Anti-Doping </w:t>
      </w:r>
      <w:r w:rsidRPr="00D10283">
        <w:t>Educators are integral to UK Anti-Doping’s</w:t>
      </w:r>
      <w:r>
        <w:t xml:space="preserve"> (UKAD)</w:t>
      </w:r>
      <w:r w:rsidR="00E80D1E">
        <w:t xml:space="preserve"> and Sport Northern Ireland’s</w:t>
      </w:r>
      <w:r w:rsidR="00CB1FC0">
        <w:t xml:space="preserve"> Pure Winner</w:t>
      </w:r>
      <w:r w:rsidRPr="00D10283">
        <w:t xml:space="preserve"> Education Delivery Network, which is </w:t>
      </w:r>
      <w:r w:rsidR="0077734E">
        <w:t>designed</w:t>
      </w:r>
      <w:r w:rsidRPr="00D10283">
        <w:t xml:space="preserve"> to increase the quality and consistency of delivery in anti-doping education across the sporting landscape. Consisting of three levels</w:t>
      </w:r>
      <w:r w:rsidR="00441239">
        <w:t xml:space="preserve"> –</w:t>
      </w:r>
      <w:r w:rsidRPr="00D10283">
        <w:t xml:space="preserve"> National Trainer, Educator and Advisor</w:t>
      </w:r>
      <w:r w:rsidR="00E80D1E">
        <w:t>.</w:t>
      </w:r>
    </w:p>
    <w:p w:rsidR="004C7ACC" w:rsidRDefault="004C7ACC" w:rsidP="0081156F"/>
    <w:p w:rsidR="00D029A9" w:rsidRDefault="0081156F" w:rsidP="00D029A9">
      <w:r w:rsidRPr="001A62DF">
        <w:t xml:space="preserve">Educators are trained to deliver quality anti-doping education sessions that are tailored to the performance level of athletes or support personnel. Educators are managed and deployed by their National Governing Body (NGB) or other sporting organisations to deliver anti-doping education in line with the organisation’s anti-doping education strategy. NGBs are directly responsible for </w:t>
      </w:r>
      <w:r w:rsidR="00D029A9">
        <w:t>deploying</w:t>
      </w:r>
      <w:r w:rsidRPr="001A62DF">
        <w:t xml:space="preserve"> Educators</w:t>
      </w:r>
      <w:r>
        <w:t xml:space="preserve"> and UKAD </w:t>
      </w:r>
      <w:r w:rsidR="00CB1FC0">
        <w:t xml:space="preserve">and Sport NI Pure Winner </w:t>
      </w:r>
      <w:r>
        <w:t>will provide Educators with resources to deliver sessions effectively</w:t>
      </w:r>
      <w:r w:rsidRPr="001A62DF">
        <w:t xml:space="preserve">. </w:t>
      </w:r>
    </w:p>
    <w:p w:rsidR="00D029A9" w:rsidRDefault="00D029A9" w:rsidP="00D029A9"/>
    <w:p w:rsidR="00EF194B" w:rsidRDefault="001A62DF" w:rsidP="00EF194B">
      <w:pPr>
        <w:pStyle w:val="Heading1"/>
        <w:jc w:val="both"/>
      </w:pPr>
      <w:r>
        <w:t>Criteria to become</w:t>
      </w:r>
      <w:r w:rsidR="008C0022">
        <w:t xml:space="preserve"> an</w:t>
      </w:r>
      <w:r>
        <w:t xml:space="preserve"> </w:t>
      </w:r>
      <w:r w:rsidR="0081156F">
        <w:t xml:space="preserve">Anti-Doping </w:t>
      </w:r>
      <w:r>
        <w:t>Educator</w:t>
      </w:r>
    </w:p>
    <w:p w:rsidR="00EF194B" w:rsidRPr="00AC4900" w:rsidRDefault="00E83F2F" w:rsidP="00EF194B">
      <w:r>
        <w:t>C</w:t>
      </w:r>
      <w:r w:rsidR="00AC4900" w:rsidRPr="00AC4900">
        <w:t>andidates</w:t>
      </w:r>
      <w:r w:rsidR="00EF194B" w:rsidRPr="00AC4900">
        <w:t xml:space="preserve"> must be</w:t>
      </w:r>
      <w:r w:rsidR="00AC4900" w:rsidRPr="00AC4900">
        <w:t xml:space="preserve"> selected and </w:t>
      </w:r>
      <w:r w:rsidR="00EF194B" w:rsidRPr="00AC4900">
        <w:t xml:space="preserve">nominated by the anti-doping lead </w:t>
      </w:r>
      <w:r w:rsidR="00AC4900">
        <w:t>of</w:t>
      </w:r>
      <w:r w:rsidR="00EF194B" w:rsidRPr="00AC4900">
        <w:t xml:space="preserve"> </w:t>
      </w:r>
      <w:r w:rsidR="00AC4900" w:rsidRPr="00AC4900">
        <w:t>an NGB or organisation based on the following</w:t>
      </w:r>
      <w:r w:rsidR="00EF194B" w:rsidRPr="00AC4900">
        <w:t xml:space="preserve"> strict criteria</w:t>
      </w:r>
      <w:r w:rsidR="00AC4900" w:rsidRPr="00AC4900">
        <w:t xml:space="preserve"> </w:t>
      </w:r>
      <w:r w:rsidR="00EF194B" w:rsidRPr="00AC4900">
        <w:t>around experience and suitability</w:t>
      </w:r>
      <w:r w:rsidR="00AC4900" w:rsidRPr="00AC4900">
        <w:t>.</w:t>
      </w:r>
      <w:r w:rsidR="00AC4900">
        <w:t xml:space="preserve"> Careful thought should be given to the appropriateness of potential Educators. </w:t>
      </w:r>
      <w:r w:rsidR="00AC4900" w:rsidRPr="00AC4900">
        <w:t>Candidates</w:t>
      </w:r>
      <w:r w:rsidR="00EF194B" w:rsidRPr="00AC4900">
        <w:t xml:space="preserve"> should have experience in </w:t>
      </w:r>
      <w:r>
        <w:rPr>
          <w:b/>
        </w:rPr>
        <w:t>both</w:t>
      </w:r>
      <w:r>
        <w:t xml:space="preserve"> </w:t>
      </w:r>
      <w:r w:rsidR="00AC4900">
        <w:t>of the ‘e</w:t>
      </w:r>
      <w:r w:rsidR="00EF194B" w:rsidRPr="00AC4900">
        <w:t>ssential</w:t>
      </w:r>
      <w:r w:rsidR="00AC4900">
        <w:t>’ criteria and at least three</w:t>
      </w:r>
      <w:r w:rsidR="00EF194B" w:rsidRPr="00AC4900">
        <w:t xml:space="preserve"> of the </w:t>
      </w:r>
      <w:r w:rsidR="00AC4900">
        <w:t>‘d</w:t>
      </w:r>
      <w:r w:rsidR="00EF194B" w:rsidRPr="00AC4900">
        <w:t>esirable</w:t>
      </w:r>
      <w:r w:rsidR="00AC4900">
        <w:t>’</w:t>
      </w:r>
      <w:r w:rsidR="00EF194B" w:rsidRPr="00AC4900">
        <w:t xml:space="preserve"> elements below:</w:t>
      </w:r>
    </w:p>
    <w:p w:rsidR="00EF194B" w:rsidRPr="00AC4900" w:rsidRDefault="00EF194B" w:rsidP="00EF194B"/>
    <w:p w:rsidR="00EF194B" w:rsidRPr="00AC4900" w:rsidRDefault="00EF194B" w:rsidP="00EF194B">
      <w:r w:rsidRPr="00AC4900">
        <w:rPr>
          <w:b/>
        </w:rPr>
        <w:t>Essential Criteria</w:t>
      </w:r>
      <w:r w:rsidRPr="00AC4900">
        <w:t>:</w:t>
      </w:r>
      <w:r w:rsidR="007C3928">
        <w:t xml:space="preserve"> </w:t>
      </w:r>
    </w:p>
    <w:p w:rsidR="00EF194B" w:rsidRPr="00AC4900" w:rsidRDefault="00EF194B" w:rsidP="00EF194B">
      <w:pPr>
        <w:pStyle w:val="ListParagraph"/>
        <w:numPr>
          <w:ilvl w:val="0"/>
          <w:numId w:val="10"/>
        </w:numPr>
        <w:spacing w:line="240" w:lineRule="auto"/>
        <w:jc w:val="left"/>
      </w:pPr>
      <w:r w:rsidRPr="00AC4900">
        <w:t xml:space="preserve">Delivering engaging </w:t>
      </w:r>
      <w:r w:rsidR="007C3928">
        <w:t>/</w:t>
      </w:r>
      <w:r w:rsidRPr="00AC4900">
        <w:t>interactive workshops</w:t>
      </w:r>
    </w:p>
    <w:p w:rsidR="00EF194B" w:rsidRPr="00AC4900" w:rsidRDefault="00EF194B" w:rsidP="00EF194B">
      <w:pPr>
        <w:pStyle w:val="ListParagraph"/>
        <w:numPr>
          <w:ilvl w:val="0"/>
          <w:numId w:val="10"/>
        </w:numPr>
        <w:spacing w:line="240" w:lineRule="auto"/>
        <w:jc w:val="left"/>
      </w:pPr>
      <w:r w:rsidRPr="00AC4900">
        <w:t>Planning and preparation of educational workshops</w:t>
      </w:r>
    </w:p>
    <w:p w:rsidR="00EF194B" w:rsidRPr="00AC4900" w:rsidRDefault="00EF194B" w:rsidP="00EF194B"/>
    <w:p w:rsidR="00EF194B" w:rsidRPr="00AC4900" w:rsidRDefault="00EF194B" w:rsidP="00EF194B">
      <w:r w:rsidRPr="00AC4900">
        <w:rPr>
          <w:b/>
        </w:rPr>
        <w:t>Desirable Elements</w:t>
      </w:r>
      <w:r w:rsidRPr="00AC4900">
        <w:t>:</w:t>
      </w:r>
    </w:p>
    <w:p w:rsidR="00EF194B" w:rsidRPr="00AC4900" w:rsidRDefault="00EF194B" w:rsidP="00AC4900">
      <w:pPr>
        <w:pStyle w:val="ListParagraph"/>
        <w:numPr>
          <w:ilvl w:val="0"/>
          <w:numId w:val="10"/>
        </w:numPr>
        <w:spacing w:line="240" w:lineRule="auto"/>
        <w:jc w:val="left"/>
      </w:pPr>
      <w:r w:rsidRPr="00AC4900">
        <w:t>Delivery that changes/adapts activities based on candidate knowledge, behaviour and progress</w:t>
      </w:r>
    </w:p>
    <w:p w:rsidR="00EF194B" w:rsidRPr="00AC4900" w:rsidRDefault="00EF194B" w:rsidP="00AC4900">
      <w:pPr>
        <w:pStyle w:val="ListParagraph"/>
        <w:numPr>
          <w:ilvl w:val="0"/>
          <w:numId w:val="10"/>
        </w:numPr>
        <w:spacing w:line="240" w:lineRule="auto"/>
        <w:jc w:val="left"/>
      </w:pPr>
      <w:r w:rsidRPr="00AC4900">
        <w:t>Motivating others to encourage and support learning</w:t>
      </w:r>
    </w:p>
    <w:p w:rsidR="00EF194B" w:rsidRPr="00AC4900" w:rsidRDefault="00EF194B" w:rsidP="00AC4900">
      <w:pPr>
        <w:pStyle w:val="ListParagraph"/>
        <w:numPr>
          <w:ilvl w:val="0"/>
          <w:numId w:val="10"/>
        </w:numPr>
        <w:spacing w:line="240" w:lineRule="auto"/>
        <w:jc w:val="left"/>
      </w:pPr>
      <w:r w:rsidRPr="00AC4900">
        <w:t>Running anti-doping workshops</w:t>
      </w:r>
    </w:p>
    <w:p w:rsidR="00EF194B" w:rsidRPr="00AC4900" w:rsidRDefault="00EF194B" w:rsidP="00AC4900">
      <w:pPr>
        <w:pStyle w:val="ListParagraph"/>
        <w:numPr>
          <w:ilvl w:val="0"/>
          <w:numId w:val="10"/>
        </w:numPr>
        <w:spacing w:line="240" w:lineRule="auto"/>
        <w:jc w:val="left"/>
      </w:pPr>
      <w:r w:rsidRPr="00AC4900">
        <w:t>Teaching/coaching different age-groups</w:t>
      </w:r>
    </w:p>
    <w:p w:rsidR="00EF194B" w:rsidRPr="00AC4900" w:rsidRDefault="00EF194B" w:rsidP="00AC4900">
      <w:pPr>
        <w:pStyle w:val="ListParagraph"/>
        <w:numPr>
          <w:ilvl w:val="0"/>
          <w:numId w:val="10"/>
        </w:numPr>
        <w:spacing w:line="240" w:lineRule="auto"/>
        <w:jc w:val="left"/>
      </w:pPr>
      <w:r w:rsidRPr="00AC4900">
        <w:t>Presenting a variety of topics, in a variety of spaces</w:t>
      </w:r>
    </w:p>
    <w:p w:rsidR="00EF194B" w:rsidRPr="00AC4900" w:rsidRDefault="00EF194B" w:rsidP="00AC4900">
      <w:pPr>
        <w:pStyle w:val="ListParagraph"/>
        <w:numPr>
          <w:ilvl w:val="0"/>
          <w:numId w:val="10"/>
        </w:numPr>
        <w:spacing w:line="240" w:lineRule="auto"/>
        <w:jc w:val="left"/>
      </w:pPr>
      <w:r w:rsidRPr="00AC4900">
        <w:t>Evaluating others’ performances and giving/receiving feedback</w:t>
      </w:r>
    </w:p>
    <w:p w:rsidR="00EF194B" w:rsidRPr="00AC4900" w:rsidRDefault="00EF194B" w:rsidP="00AC4900">
      <w:pPr>
        <w:pStyle w:val="ListParagraph"/>
        <w:numPr>
          <w:ilvl w:val="0"/>
          <w:numId w:val="10"/>
        </w:numPr>
        <w:spacing w:line="240" w:lineRule="auto"/>
        <w:jc w:val="left"/>
      </w:pPr>
      <w:r w:rsidRPr="00AC4900">
        <w:t>Active listening and observations that effectively challenge others, to move them forward</w:t>
      </w:r>
    </w:p>
    <w:p w:rsidR="00EF194B" w:rsidRDefault="00EF194B" w:rsidP="00AC4900">
      <w:pPr>
        <w:pStyle w:val="ListParagraph"/>
        <w:numPr>
          <w:ilvl w:val="0"/>
          <w:numId w:val="10"/>
        </w:numPr>
        <w:spacing w:line="240" w:lineRule="auto"/>
        <w:jc w:val="left"/>
      </w:pPr>
      <w:r w:rsidRPr="00AC4900">
        <w:t>Encouraging and guiding others to accept and take responsibility for their own behaviour, learning and performance</w:t>
      </w:r>
    </w:p>
    <w:p w:rsidR="00D029A9" w:rsidRDefault="00D029A9" w:rsidP="00D029A9">
      <w:pPr>
        <w:spacing w:line="240" w:lineRule="auto"/>
        <w:jc w:val="left"/>
      </w:pPr>
    </w:p>
    <w:p w:rsidR="00AC4900" w:rsidRPr="00AC4900" w:rsidRDefault="00AC4900" w:rsidP="00AC4900">
      <w:r w:rsidRPr="00AC4900">
        <w:t xml:space="preserve">Attendance and participation does not guarantee that </w:t>
      </w:r>
      <w:r>
        <w:t>candidates</w:t>
      </w:r>
      <w:r w:rsidRPr="00AC4900">
        <w:t xml:space="preserve"> will pass the course. Potential Educators should be aware that the more experience they have in the above criteria, the more likely they will be able to fully engage in the course content and benefit from the experience. </w:t>
      </w:r>
    </w:p>
    <w:p w:rsidR="00AC4900" w:rsidRPr="00AC4900" w:rsidRDefault="00AC4900" w:rsidP="00AC4900">
      <w:pPr>
        <w:pStyle w:val="ListParagraph"/>
      </w:pPr>
    </w:p>
    <w:p w:rsidR="003E7B25" w:rsidRDefault="00D53E8E" w:rsidP="003E7B25">
      <w:r w:rsidRPr="00D53E8E">
        <w:rPr>
          <w:b/>
        </w:rPr>
        <w:lastRenderedPageBreak/>
        <w:t>N.B</w:t>
      </w:r>
      <w:r w:rsidR="00AC4900" w:rsidRPr="00AC4900">
        <w:t>. Attendance at the training an</w:t>
      </w:r>
      <w:r w:rsidR="00D029A9">
        <w:t>d subsequent fulfilment of the r</w:t>
      </w:r>
      <w:r w:rsidR="00AC4900" w:rsidRPr="00AC4900">
        <w:t xml:space="preserve">ole of the Anti-Doping Educator is a commitment not only in time but </w:t>
      </w:r>
      <w:r w:rsidR="00E83F2F">
        <w:t xml:space="preserve">also in </w:t>
      </w:r>
      <w:r w:rsidR="00AC4900" w:rsidRPr="00AC4900">
        <w:t>attitude. Educators are central to the cultural shift towards Clean Sport and should realise their importance and the weight of responsibility which it brings.</w:t>
      </w:r>
    </w:p>
    <w:p w:rsidR="003E7B25" w:rsidRDefault="003E7B25" w:rsidP="003E7B25"/>
    <w:p w:rsidR="00F419B3" w:rsidRPr="00A001CF" w:rsidRDefault="00F419B3" w:rsidP="009F4930">
      <w:pPr>
        <w:pStyle w:val="Heading1"/>
        <w:jc w:val="both"/>
      </w:pPr>
      <w:r w:rsidRPr="00F419B3">
        <w:t xml:space="preserve">Booking on </w:t>
      </w:r>
      <w:r w:rsidR="0081156F">
        <w:t xml:space="preserve">Anti-Doping </w:t>
      </w:r>
      <w:r w:rsidRPr="00F419B3">
        <w:t>Educator training</w:t>
      </w:r>
      <w:r w:rsidR="00462E1D">
        <w:t xml:space="preserve"> </w:t>
      </w:r>
    </w:p>
    <w:p w:rsidR="00F419B3" w:rsidRPr="00F419B3" w:rsidRDefault="00D029A9" w:rsidP="009F4930">
      <w:r>
        <w:t>Potential candidates for</w:t>
      </w:r>
      <w:r w:rsidR="004C7ACC">
        <w:t xml:space="preserve"> a multi</w:t>
      </w:r>
      <w:r>
        <w:t xml:space="preserve">-sport Educator training course should </w:t>
      </w:r>
      <w:r w:rsidR="00F419B3">
        <w:t>complete the application form</w:t>
      </w:r>
      <w:r w:rsidR="004C7ACC">
        <w:t xml:space="preserve"> below</w:t>
      </w:r>
      <w:r w:rsidR="00F419B3">
        <w:t xml:space="preserve"> and return it to </w:t>
      </w:r>
      <w:r w:rsidR="005F75FE">
        <w:t xml:space="preserve">Sport NI, </w:t>
      </w:r>
      <w:r w:rsidR="005F75FE" w:rsidRPr="008143E4">
        <w:t>Pure Winner</w:t>
      </w:r>
      <w:r w:rsidR="00B91492">
        <w:t xml:space="preserve"> </w:t>
      </w:r>
      <w:hyperlink r:id="rId10" w:history="1">
        <w:r w:rsidR="0018403E" w:rsidRPr="00152DA8">
          <w:rPr>
            <w:rStyle w:val="Hyperlink"/>
          </w:rPr>
          <w:t>anti-doping@sportni.net</w:t>
        </w:r>
      </w:hyperlink>
      <w:r w:rsidR="0018403E">
        <w:t xml:space="preserve"> </w:t>
      </w:r>
      <w:r w:rsidR="00B91492" w:rsidRPr="00CF5346">
        <w:rPr>
          <w:b/>
        </w:rPr>
        <w:t xml:space="preserve">no later than </w:t>
      </w:r>
      <w:r w:rsidR="005F75FE">
        <w:rPr>
          <w:b/>
        </w:rPr>
        <w:t>Friday 20</w:t>
      </w:r>
      <w:r w:rsidR="005F75FE" w:rsidRPr="005F75FE">
        <w:rPr>
          <w:b/>
          <w:vertAlign w:val="superscript"/>
        </w:rPr>
        <w:t>th</w:t>
      </w:r>
      <w:r w:rsidR="005F75FE">
        <w:rPr>
          <w:b/>
        </w:rPr>
        <w:t xml:space="preserve"> February 2015.</w:t>
      </w:r>
    </w:p>
    <w:p w:rsidR="00B91492" w:rsidRDefault="00B91492" w:rsidP="009F4930">
      <w:pPr>
        <w:rPr>
          <w:color w:val="000000"/>
        </w:rPr>
      </w:pPr>
    </w:p>
    <w:p w:rsidR="00F419B3" w:rsidRDefault="00B91492" w:rsidP="009F4930">
      <w:pPr>
        <w:rPr>
          <w:color w:val="000000"/>
        </w:rPr>
      </w:pPr>
      <w:r>
        <w:rPr>
          <w:color w:val="000000"/>
        </w:rPr>
        <w:t xml:space="preserve">There is no cost for attending the course, provided that </w:t>
      </w:r>
      <w:r w:rsidR="004C7ACC">
        <w:rPr>
          <w:color w:val="000000"/>
        </w:rPr>
        <w:t xml:space="preserve">Educators represent an </w:t>
      </w:r>
      <w:r>
        <w:rPr>
          <w:color w:val="000000"/>
        </w:rPr>
        <w:t xml:space="preserve">NGB or sporting organisation </w:t>
      </w:r>
      <w:r w:rsidR="004C7ACC">
        <w:rPr>
          <w:color w:val="000000"/>
        </w:rPr>
        <w:t>that has</w:t>
      </w:r>
      <w:r w:rsidR="00654D50">
        <w:rPr>
          <w:color w:val="000000"/>
        </w:rPr>
        <w:t xml:space="preserve">, or is working </w:t>
      </w:r>
      <w:proofErr w:type="gramStart"/>
      <w:r w:rsidR="00654D50">
        <w:rPr>
          <w:color w:val="000000"/>
        </w:rPr>
        <w:t xml:space="preserve">towards </w:t>
      </w:r>
      <w:r w:rsidR="004C7ACC">
        <w:rPr>
          <w:color w:val="000000"/>
        </w:rPr>
        <w:t xml:space="preserve"> an</w:t>
      </w:r>
      <w:proofErr w:type="gramEnd"/>
      <w:r w:rsidR="004C7ACC">
        <w:rPr>
          <w:color w:val="000000"/>
        </w:rPr>
        <w:t xml:space="preserve"> anti-doping edu</w:t>
      </w:r>
      <w:r w:rsidR="008143E4">
        <w:rPr>
          <w:color w:val="000000"/>
        </w:rPr>
        <w:t>cation strategy</w:t>
      </w:r>
      <w:r w:rsidR="00654D50">
        <w:rPr>
          <w:color w:val="000000"/>
        </w:rPr>
        <w:t>.   T</w:t>
      </w:r>
      <w:r>
        <w:rPr>
          <w:color w:val="000000"/>
        </w:rPr>
        <w:t>he cost of travel and acco</w:t>
      </w:r>
      <w:r w:rsidR="00654D50">
        <w:rPr>
          <w:color w:val="000000"/>
        </w:rPr>
        <w:t>mmodation to attend the course are not included.</w:t>
      </w:r>
    </w:p>
    <w:p w:rsidR="00C7282D" w:rsidRDefault="00C7282D" w:rsidP="009F4930">
      <w:pPr>
        <w:rPr>
          <w:color w:val="000000"/>
        </w:rPr>
      </w:pPr>
    </w:p>
    <w:p w:rsidR="003E3D86" w:rsidRPr="00B91492" w:rsidRDefault="003E3D86" w:rsidP="009F4930">
      <w:pPr>
        <w:rPr>
          <w:b/>
          <w:bCs/>
          <w:color w:val="005480"/>
          <w:sz w:val="24"/>
          <w:szCs w:val="32"/>
        </w:rPr>
      </w:pPr>
      <w:r w:rsidRPr="00B91492">
        <w:rPr>
          <w:b/>
          <w:bCs/>
          <w:color w:val="005480"/>
          <w:sz w:val="24"/>
          <w:szCs w:val="32"/>
        </w:rPr>
        <w:t xml:space="preserve">Preparing for the training </w:t>
      </w:r>
      <w:r w:rsidR="00462E1D">
        <w:rPr>
          <w:b/>
          <w:bCs/>
          <w:color w:val="005480"/>
          <w:sz w:val="24"/>
          <w:szCs w:val="32"/>
        </w:rPr>
        <w:t>course</w:t>
      </w:r>
      <w:r w:rsidRPr="00B91492">
        <w:rPr>
          <w:b/>
          <w:bCs/>
          <w:color w:val="005480"/>
          <w:sz w:val="24"/>
          <w:szCs w:val="32"/>
        </w:rPr>
        <w:t xml:space="preserve"> </w:t>
      </w:r>
    </w:p>
    <w:p w:rsidR="003E3D86" w:rsidRDefault="003E3D86" w:rsidP="009F4930">
      <w:pPr>
        <w:rPr>
          <w:color w:val="000000"/>
        </w:rPr>
      </w:pPr>
    </w:p>
    <w:p w:rsidR="00CF5346" w:rsidRDefault="00C7282D" w:rsidP="00C7282D">
      <w:pPr>
        <w:rPr>
          <w:b/>
          <w:szCs w:val="21"/>
        </w:rPr>
      </w:pPr>
      <w:r>
        <w:rPr>
          <w:color w:val="000000"/>
        </w:rPr>
        <w:t>Anti-Doping Educator candidates</w:t>
      </w:r>
      <w:r w:rsidR="00B40B1F" w:rsidRPr="00543471">
        <w:rPr>
          <w:color w:val="000000"/>
        </w:rPr>
        <w:t xml:space="preserve"> </w:t>
      </w:r>
      <w:r w:rsidR="00543471" w:rsidRPr="00543471">
        <w:rPr>
          <w:color w:val="000000"/>
        </w:rPr>
        <w:t>will be required to complete</w:t>
      </w:r>
      <w:r w:rsidR="00543471" w:rsidRPr="00543471">
        <w:rPr>
          <w:szCs w:val="21"/>
        </w:rPr>
        <w:t xml:space="preserve"> pre</w:t>
      </w:r>
      <w:r w:rsidR="00B40B1F">
        <w:rPr>
          <w:szCs w:val="21"/>
        </w:rPr>
        <w:t>-</w:t>
      </w:r>
      <w:r w:rsidR="00543471" w:rsidRPr="00543471">
        <w:rPr>
          <w:szCs w:val="21"/>
        </w:rPr>
        <w:t>course reading</w:t>
      </w:r>
      <w:r w:rsidR="00D029A9">
        <w:rPr>
          <w:szCs w:val="21"/>
        </w:rPr>
        <w:t xml:space="preserve"> and UKAD’s</w:t>
      </w:r>
      <w:r w:rsidR="00D029A9" w:rsidRPr="00543471">
        <w:rPr>
          <w:szCs w:val="21"/>
        </w:rPr>
        <w:t xml:space="preserve"> online </w:t>
      </w:r>
      <w:r w:rsidR="00D029A9">
        <w:rPr>
          <w:szCs w:val="21"/>
        </w:rPr>
        <w:t>Anti-Doping Advisors</w:t>
      </w:r>
      <w:r w:rsidR="003D4260">
        <w:rPr>
          <w:szCs w:val="21"/>
        </w:rPr>
        <w:t>’</w:t>
      </w:r>
      <w:r w:rsidR="00D029A9">
        <w:rPr>
          <w:szCs w:val="21"/>
        </w:rPr>
        <w:t xml:space="preserve"> course</w:t>
      </w:r>
      <w:r w:rsidR="00543471" w:rsidRPr="00543471">
        <w:rPr>
          <w:szCs w:val="21"/>
        </w:rPr>
        <w:t xml:space="preserve"> prior to attending the </w:t>
      </w:r>
      <w:r>
        <w:rPr>
          <w:szCs w:val="21"/>
        </w:rPr>
        <w:t>t</w:t>
      </w:r>
      <w:r w:rsidR="00543471" w:rsidRPr="00543471">
        <w:rPr>
          <w:szCs w:val="21"/>
        </w:rPr>
        <w:t xml:space="preserve">raining. </w:t>
      </w:r>
      <w:r w:rsidR="00D029A9">
        <w:rPr>
          <w:szCs w:val="21"/>
        </w:rPr>
        <w:t>The Advisors</w:t>
      </w:r>
      <w:r w:rsidR="003D4260">
        <w:rPr>
          <w:szCs w:val="21"/>
        </w:rPr>
        <w:t>’</w:t>
      </w:r>
      <w:r w:rsidR="00D029A9">
        <w:rPr>
          <w:szCs w:val="21"/>
        </w:rPr>
        <w:t xml:space="preserve"> course</w:t>
      </w:r>
      <w:r w:rsidR="00543471" w:rsidRPr="00543471">
        <w:rPr>
          <w:szCs w:val="21"/>
        </w:rPr>
        <w:t xml:space="preserve"> </w:t>
      </w:r>
      <w:r w:rsidR="00F419B3">
        <w:rPr>
          <w:szCs w:val="21"/>
        </w:rPr>
        <w:t>should take no more than</w:t>
      </w:r>
      <w:r w:rsidR="00543471" w:rsidRPr="00543471">
        <w:rPr>
          <w:szCs w:val="21"/>
        </w:rPr>
        <w:t xml:space="preserve"> two hour</w:t>
      </w:r>
      <w:r w:rsidR="00155029">
        <w:rPr>
          <w:szCs w:val="21"/>
        </w:rPr>
        <w:t xml:space="preserve">s and </w:t>
      </w:r>
      <w:r w:rsidR="00B91492">
        <w:rPr>
          <w:szCs w:val="21"/>
        </w:rPr>
        <w:t>concludes with</w:t>
      </w:r>
      <w:r w:rsidR="00155029">
        <w:rPr>
          <w:szCs w:val="21"/>
        </w:rPr>
        <w:t xml:space="preserve"> an</w:t>
      </w:r>
      <w:r w:rsidR="00F419B3">
        <w:rPr>
          <w:szCs w:val="21"/>
        </w:rPr>
        <w:t xml:space="preserve"> assessment</w:t>
      </w:r>
      <w:r w:rsidR="00155029">
        <w:rPr>
          <w:szCs w:val="21"/>
        </w:rPr>
        <w:t xml:space="preserve">. </w:t>
      </w:r>
      <w:r>
        <w:rPr>
          <w:b/>
          <w:szCs w:val="21"/>
        </w:rPr>
        <w:t xml:space="preserve">Candidates </w:t>
      </w:r>
      <w:r w:rsidR="00E565B8">
        <w:rPr>
          <w:b/>
          <w:szCs w:val="21"/>
        </w:rPr>
        <w:t xml:space="preserve">will be sent the material after registration and </w:t>
      </w:r>
      <w:r>
        <w:rPr>
          <w:b/>
          <w:szCs w:val="21"/>
        </w:rPr>
        <w:t xml:space="preserve">should </w:t>
      </w:r>
      <w:r w:rsidR="00F419B3" w:rsidRPr="009F4930">
        <w:rPr>
          <w:b/>
          <w:szCs w:val="21"/>
        </w:rPr>
        <w:t xml:space="preserve">ensure </w:t>
      </w:r>
      <w:r>
        <w:rPr>
          <w:b/>
          <w:szCs w:val="21"/>
        </w:rPr>
        <w:t>they have</w:t>
      </w:r>
      <w:r w:rsidR="00F419B3" w:rsidRPr="009F4930">
        <w:rPr>
          <w:b/>
          <w:szCs w:val="21"/>
        </w:rPr>
        <w:t xml:space="preserve"> adequate time to complete the pre-</w:t>
      </w:r>
      <w:r w:rsidR="003D4260">
        <w:rPr>
          <w:b/>
          <w:szCs w:val="21"/>
        </w:rPr>
        <w:t>course</w:t>
      </w:r>
      <w:r w:rsidR="003D4260" w:rsidRPr="009F4930">
        <w:rPr>
          <w:b/>
          <w:szCs w:val="21"/>
        </w:rPr>
        <w:t xml:space="preserve"> </w:t>
      </w:r>
      <w:r w:rsidR="00F419B3" w:rsidRPr="009F4930">
        <w:rPr>
          <w:b/>
          <w:szCs w:val="21"/>
        </w:rPr>
        <w:t xml:space="preserve">work. </w:t>
      </w:r>
    </w:p>
    <w:p w:rsidR="00C7282D" w:rsidRDefault="00C7282D" w:rsidP="00C7282D">
      <w:pPr>
        <w:rPr>
          <w:b/>
        </w:rPr>
      </w:pPr>
    </w:p>
    <w:p w:rsidR="002B4C15" w:rsidRDefault="002B4C15" w:rsidP="00C7282D">
      <w:pPr>
        <w:rPr>
          <w:b/>
          <w:bCs/>
          <w:color w:val="005480"/>
          <w:sz w:val="24"/>
          <w:szCs w:val="32"/>
        </w:rPr>
      </w:pPr>
      <w:r w:rsidRPr="002B4C15">
        <w:rPr>
          <w:b/>
          <w:bCs/>
          <w:color w:val="005480"/>
          <w:sz w:val="24"/>
          <w:szCs w:val="32"/>
        </w:rPr>
        <w:t>Anti-Doping Educator training course</w:t>
      </w:r>
    </w:p>
    <w:p w:rsidR="002B4C15" w:rsidRPr="002B4C15" w:rsidRDefault="002B4C15" w:rsidP="00C7282D">
      <w:pPr>
        <w:rPr>
          <w:b/>
          <w:bCs/>
          <w:color w:val="005480"/>
          <w:sz w:val="24"/>
          <w:szCs w:val="32"/>
        </w:rPr>
      </w:pPr>
    </w:p>
    <w:p w:rsidR="00211AD7" w:rsidRDefault="006769EB" w:rsidP="00C7282D">
      <w:pPr>
        <w:rPr>
          <w:bCs/>
          <w:szCs w:val="21"/>
        </w:rPr>
      </w:pPr>
      <w:r>
        <w:t>Over the two-</w:t>
      </w:r>
      <w:r w:rsidR="002B4C15">
        <w:t>day course, candidates will learn about the current best practice in anti-doping education and how to best utilise experience and skills to embed the culture of Clean Sport across the sporting landscape. UKAD’s Clean Sport Curriculum will be explored</w:t>
      </w:r>
      <w:r>
        <w:t xml:space="preserve"> as a tool to tailor delivery according to athlete performance level</w:t>
      </w:r>
      <w:r w:rsidR="00F911A9">
        <w:t>,</w:t>
      </w:r>
      <w:r>
        <w:t xml:space="preserve"> and ideas for activities to engage the audience will be developed. Candidates will have </w:t>
      </w:r>
      <w:r w:rsidR="00D029A9">
        <w:t>several</w:t>
      </w:r>
      <w:r>
        <w:t xml:space="preserve"> opportunities to practi</w:t>
      </w:r>
      <w:r w:rsidR="000C052B">
        <w:t>c</w:t>
      </w:r>
      <w:r>
        <w:t xml:space="preserve">e delivery, with assessed delivery taking place on the second day. </w:t>
      </w:r>
      <w:r w:rsidR="00211AD7" w:rsidRPr="002B4C15">
        <w:rPr>
          <w:bCs/>
          <w:szCs w:val="21"/>
        </w:rPr>
        <w:t>There</w:t>
      </w:r>
      <w:r w:rsidR="00211AD7">
        <w:rPr>
          <w:bCs/>
          <w:szCs w:val="21"/>
        </w:rPr>
        <w:t xml:space="preserve"> will be three </w:t>
      </w:r>
      <w:r w:rsidR="00211AD7" w:rsidRPr="001A62DF">
        <w:rPr>
          <w:bCs/>
          <w:szCs w:val="21"/>
        </w:rPr>
        <w:t>possible outcomes</w:t>
      </w:r>
      <w:r w:rsidR="00211AD7">
        <w:rPr>
          <w:bCs/>
          <w:szCs w:val="21"/>
        </w:rPr>
        <w:t xml:space="preserve"> for each candidate</w:t>
      </w:r>
      <w:r w:rsidR="00D029A9">
        <w:rPr>
          <w:bCs/>
          <w:szCs w:val="21"/>
        </w:rPr>
        <w:t xml:space="preserve"> at the end of the second day</w:t>
      </w:r>
      <w:r w:rsidR="00211AD7">
        <w:rPr>
          <w:bCs/>
          <w:szCs w:val="21"/>
        </w:rPr>
        <w:t xml:space="preserve">: </w:t>
      </w:r>
      <w:r w:rsidR="00211AD7">
        <w:rPr>
          <w:bCs/>
          <w:szCs w:val="21"/>
        </w:rPr>
        <w:tab/>
      </w:r>
    </w:p>
    <w:p w:rsidR="00211AD7" w:rsidRDefault="00211AD7" w:rsidP="00C7282D">
      <w:pPr>
        <w:rPr>
          <w:bCs/>
          <w:szCs w:val="21"/>
        </w:rPr>
      </w:pPr>
      <w:r>
        <w:rPr>
          <w:bCs/>
          <w:szCs w:val="21"/>
        </w:rPr>
        <w:t>1) The candidate is competent to deliver</w:t>
      </w:r>
    </w:p>
    <w:p w:rsidR="00211AD7" w:rsidRDefault="00211AD7" w:rsidP="00211AD7">
      <w:pPr>
        <w:rPr>
          <w:bCs/>
          <w:szCs w:val="21"/>
        </w:rPr>
      </w:pPr>
      <w:r>
        <w:rPr>
          <w:bCs/>
          <w:szCs w:val="21"/>
        </w:rPr>
        <w:t>2) The candidate requires additional support which may include further observation</w:t>
      </w:r>
    </w:p>
    <w:p w:rsidR="002B4C15" w:rsidRPr="002B4C15" w:rsidRDefault="00211AD7" w:rsidP="00211AD7">
      <w:r>
        <w:rPr>
          <w:bCs/>
          <w:szCs w:val="21"/>
        </w:rPr>
        <w:t>3) The candidate does not display delivery skills to the required level and is r</w:t>
      </w:r>
      <w:r w:rsidRPr="001A62DF">
        <w:rPr>
          <w:bCs/>
          <w:szCs w:val="21"/>
        </w:rPr>
        <w:t>efer</w:t>
      </w:r>
      <w:r>
        <w:rPr>
          <w:bCs/>
          <w:szCs w:val="21"/>
        </w:rPr>
        <w:t>red</w:t>
      </w:r>
      <w:r w:rsidRPr="001A62DF">
        <w:rPr>
          <w:bCs/>
          <w:szCs w:val="21"/>
        </w:rPr>
        <w:t xml:space="preserve"> back to the NGB/Organisation to </w:t>
      </w:r>
      <w:r>
        <w:rPr>
          <w:bCs/>
          <w:szCs w:val="21"/>
        </w:rPr>
        <w:t>agree</w:t>
      </w:r>
      <w:r w:rsidRPr="001A62DF">
        <w:rPr>
          <w:bCs/>
          <w:szCs w:val="21"/>
        </w:rPr>
        <w:t xml:space="preserve"> next steps</w:t>
      </w:r>
      <w:r>
        <w:rPr>
          <w:bCs/>
          <w:szCs w:val="21"/>
        </w:rPr>
        <w:t>.</w:t>
      </w:r>
    </w:p>
    <w:p w:rsidR="002B4C15" w:rsidRDefault="002B4C15" w:rsidP="00C7282D">
      <w:pPr>
        <w:rPr>
          <w:b/>
        </w:rPr>
      </w:pPr>
    </w:p>
    <w:p w:rsidR="001A62DF" w:rsidRPr="007C3928" w:rsidRDefault="00F911A9" w:rsidP="007C3928">
      <w:r w:rsidRPr="007524D6">
        <w:t>Please note that</w:t>
      </w:r>
      <w:r>
        <w:t xml:space="preserve"> candidates also need to complete </w:t>
      </w:r>
      <w:r w:rsidR="007C3928" w:rsidRPr="002B4C15">
        <w:rPr>
          <w:bCs/>
          <w:szCs w:val="21"/>
        </w:rPr>
        <w:t>a post-course online assessment</w:t>
      </w:r>
      <w:r w:rsidR="007C3928">
        <w:t xml:space="preserve"> </w:t>
      </w:r>
      <w:r>
        <w:t xml:space="preserve">before they gain accreditation as an </w:t>
      </w:r>
      <w:r w:rsidR="007C3928">
        <w:t>‘</w:t>
      </w:r>
      <w:r w:rsidR="007C3928">
        <w:rPr>
          <w:bCs/>
          <w:szCs w:val="21"/>
        </w:rPr>
        <w:t>Anti-Doping</w:t>
      </w:r>
      <w:r w:rsidR="007C3928">
        <w:t xml:space="preserve"> </w:t>
      </w:r>
      <w:r>
        <w:t>Educator</w:t>
      </w:r>
      <w:r w:rsidR="007C3928">
        <w:t xml:space="preserve">’. </w:t>
      </w:r>
      <w:r w:rsidR="000C052B">
        <w:t xml:space="preserve">  </w:t>
      </w:r>
      <w:r w:rsidR="003E7B25">
        <w:rPr>
          <w:bCs/>
          <w:szCs w:val="21"/>
        </w:rPr>
        <w:t>Annual assessments wi</w:t>
      </w:r>
      <w:r w:rsidR="007C3928">
        <w:rPr>
          <w:bCs/>
          <w:szCs w:val="21"/>
        </w:rPr>
        <w:t xml:space="preserve">ll </w:t>
      </w:r>
      <w:r w:rsidR="000C052B">
        <w:rPr>
          <w:bCs/>
          <w:szCs w:val="21"/>
        </w:rPr>
        <w:t xml:space="preserve">follow to </w:t>
      </w:r>
      <w:r w:rsidR="007C3928">
        <w:rPr>
          <w:bCs/>
          <w:szCs w:val="21"/>
        </w:rPr>
        <w:t>allow the Educator to remain</w:t>
      </w:r>
      <w:r w:rsidR="007C3928">
        <w:t xml:space="preserve"> </w:t>
      </w:r>
      <w:r w:rsidR="003E7B25">
        <w:rPr>
          <w:bCs/>
          <w:szCs w:val="21"/>
        </w:rPr>
        <w:t xml:space="preserve">accredited. </w:t>
      </w: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211AD7" w:rsidRDefault="00211AD7" w:rsidP="009F4930">
      <w:pPr>
        <w:spacing w:line="240" w:lineRule="auto"/>
        <w:rPr>
          <w:b/>
          <w:bCs/>
          <w:color w:val="005480"/>
          <w:sz w:val="24"/>
          <w:szCs w:val="32"/>
        </w:rPr>
      </w:pPr>
    </w:p>
    <w:p w:rsidR="007C3928" w:rsidRDefault="007C3928" w:rsidP="009F4930">
      <w:pPr>
        <w:spacing w:line="240" w:lineRule="auto"/>
        <w:rPr>
          <w:b/>
          <w:bCs/>
          <w:color w:val="005480"/>
          <w:sz w:val="24"/>
          <w:szCs w:val="32"/>
        </w:rPr>
      </w:pPr>
    </w:p>
    <w:p w:rsidR="007C3928" w:rsidRDefault="007C3928" w:rsidP="009F4930">
      <w:pPr>
        <w:spacing w:line="240" w:lineRule="auto"/>
        <w:rPr>
          <w:b/>
          <w:bCs/>
          <w:color w:val="005480"/>
          <w:sz w:val="24"/>
          <w:szCs w:val="32"/>
        </w:rPr>
      </w:pPr>
    </w:p>
    <w:p w:rsidR="00345AA6" w:rsidRDefault="00E23824" w:rsidP="009F4930">
      <w:pPr>
        <w:spacing w:line="240" w:lineRule="auto"/>
        <w:rPr>
          <w:rFonts w:eastAsia="Calibri"/>
        </w:rPr>
      </w:pPr>
      <w:r w:rsidRPr="004B50E9">
        <w:rPr>
          <w:b/>
          <w:bCs/>
          <w:color w:val="005480"/>
          <w:sz w:val="24"/>
          <w:szCs w:val="32"/>
        </w:rPr>
        <w:t>Booking Form</w:t>
      </w:r>
      <w:r>
        <w:rPr>
          <w:rFonts w:eastAsia="Calibri"/>
        </w:rPr>
        <w:t xml:space="preserve"> </w:t>
      </w:r>
    </w:p>
    <w:p w:rsidR="004B50E9" w:rsidRDefault="004B50E9" w:rsidP="009F4930">
      <w:pPr>
        <w:spacing w:line="240" w:lineRule="auto"/>
        <w:rPr>
          <w:rFonts w:eastAsia="Calibri"/>
        </w:rPr>
      </w:pPr>
    </w:p>
    <w:p w:rsidR="00211AD7" w:rsidRPr="00211AD7" w:rsidRDefault="001000B3" w:rsidP="00211AD7">
      <w:pPr>
        <w:rPr>
          <w:b/>
        </w:rPr>
      </w:pPr>
      <w:r w:rsidRPr="001000B3">
        <w:rPr>
          <w:rFonts w:eastAsia="Calibri"/>
          <w:bCs/>
        </w:rPr>
        <w:t>If you would like to</w:t>
      </w:r>
      <w:r w:rsidR="00211AD7">
        <w:rPr>
          <w:rFonts w:eastAsia="Calibri"/>
          <w:bCs/>
        </w:rPr>
        <w:t xml:space="preserve"> apply for</w:t>
      </w:r>
      <w:r w:rsidRPr="001000B3">
        <w:rPr>
          <w:rFonts w:eastAsia="Calibri"/>
          <w:bCs/>
        </w:rPr>
        <w:t xml:space="preserve"> a place on </w:t>
      </w:r>
      <w:r w:rsidR="000C052B">
        <w:rPr>
          <w:rFonts w:eastAsia="Calibri"/>
          <w:bCs/>
        </w:rPr>
        <w:t xml:space="preserve">the </w:t>
      </w:r>
      <w:r w:rsidR="008143E4">
        <w:rPr>
          <w:rFonts w:eastAsia="Calibri"/>
          <w:bCs/>
        </w:rPr>
        <w:t xml:space="preserve">two day </w:t>
      </w:r>
      <w:r w:rsidR="000C052B">
        <w:rPr>
          <w:rFonts w:eastAsia="Calibri"/>
          <w:bCs/>
        </w:rPr>
        <w:t xml:space="preserve">Sport NI </w:t>
      </w:r>
      <w:r w:rsidR="008143E4">
        <w:rPr>
          <w:rFonts w:eastAsia="Calibri"/>
          <w:bCs/>
        </w:rPr>
        <w:t>Pure Winner,</w:t>
      </w:r>
      <w:r w:rsidR="00211AD7">
        <w:rPr>
          <w:rFonts w:eastAsia="Calibri"/>
          <w:bCs/>
        </w:rPr>
        <w:t xml:space="preserve"> multi-sport Anti-Doping </w:t>
      </w:r>
      <w:r w:rsidRPr="001000B3">
        <w:rPr>
          <w:rFonts w:eastAsia="Calibri"/>
          <w:bCs/>
        </w:rPr>
        <w:t>Educator training</w:t>
      </w:r>
      <w:r w:rsidR="00211AD7">
        <w:rPr>
          <w:rFonts w:eastAsia="Calibri"/>
          <w:bCs/>
        </w:rPr>
        <w:t xml:space="preserve"> course</w:t>
      </w:r>
      <w:r w:rsidR="00237D20">
        <w:rPr>
          <w:rFonts w:eastAsia="Calibri"/>
          <w:bCs/>
        </w:rPr>
        <w:t xml:space="preserve"> to be held </w:t>
      </w:r>
      <w:r w:rsidR="008143E4">
        <w:rPr>
          <w:rFonts w:eastAsia="Calibri"/>
          <w:bCs/>
        </w:rPr>
        <w:t xml:space="preserve">in Belfast </w:t>
      </w:r>
      <w:r w:rsidR="00237D20">
        <w:rPr>
          <w:rFonts w:eastAsia="Calibri"/>
          <w:bCs/>
        </w:rPr>
        <w:t xml:space="preserve">on </w:t>
      </w:r>
      <w:proofErr w:type="spellStart"/>
      <w:r w:rsidR="00237D20" w:rsidRPr="00237D20">
        <w:rPr>
          <w:rFonts w:eastAsia="Calibri"/>
          <w:b/>
          <w:bCs/>
        </w:rPr>
        <w:t>Mon&amp;Tue</w:t>
      </w:r>
      <w:proofErr w:type="spellEnd"/>
      <w:r w:rsidR="00237D20" w:rsidRPr="00237D20">
        <w:rPr>
          <w:rFonts w:eastAsia="Calibri"/>
          <w:b/>
          <w:bCs/>
        </w:rPr>
        <w:t xml:space="preserve"> 2</w:t>
      </w:r>
      <w:r w:rsidR="00237D20" w:rsidRPr="00237D20">
        <w:rPr>
          <w:rFonts w:eastAsia="Calibri"/>
          <w:b/>
          <w:bCs/>
          <w:vertAlign w:val="superscript"/>
        </w:rPr>
        <w:t>nd</w:t>
      </w:r>
      <w:r w:rsidR="00237D20" w:rsidRPr="00237D20">
        <w:rPr>
          <w:rFonts w:eastAsia="Calibri"/>
          <w:b/>
          <w:bCs/>
        </w:rPr>
        <w:t>&amp;3</w:t>
      </w:r>
      <w:r w:rsidR="00237D20" w:rsidRPr="00237D20">
        <w:rPr>
          <w:rFonts w:eastAsia="Calibri"/>
          <w:b/>
          <w:bCs/>
          <w:vertAlign w:val="superscript"/>
        </w:rPr>
        <w:t>rd</w:t>
      </w:r>
      <w:r w:rsidR="00237D20" w:rsidRPr="00237D20">
        <w:rPr>
          <w:rFonts w:eastAsia="Calibri"/>
          <w:b/>
          <w:bCs/>
        </w:rPr>
        <w:t xml:space="preserve"> March 2015</w:t>
      </w:r>
      <w:r w:rsidR="00F911A9">
        <w:rPr>
          <w:rFonts w:eastAsia="Calibri"/>
          <w:bCs/>
        </w:rPr>
        <w:t>,</w:t>
      </w:r>
      <w:r w:rsidR="00211AD7">
        <w:rPr>
          <w:rFonts w:eastAsia="Calibri"/>
          <w:bCs/>
        </w:rPr>
        <w:t xml:space="preserve"> please complete the following form and return </w:t>
      </w:r>
      <w:r w:rsidR="00211AD7" w:rsidRPr="00CF5346">
        <w:rPr>
          <w:b/>
        </w:rPr>
        <w:t xml:space="preserve">no later than </w:t>
      </w:r>
      <w:r w:rsidR="000C052B">
        <w:rPr>
          <w:b/>
        </w:rPr>
        <w:t>Friday 20</w:t>
      </w:r>
      <w:r w:rsidR="000C052B" w:rsidRPr="000C052B">
        <w:rPr>
          <w:b/>
          <w:vertAlign w:val="superscript"/>
        </w:rPr>
        <w:t>th</w:t>
      </w:r>
      <w:r w:rsidR="000C052B">
        <w:rPr>
          <w:b/>
        </w:rPr>
        <w:t xml:space="preserve"> February</w:t>
      </w:r>
      <w:r w:rsidR="000C052B">
        <w:t xml:space="preserve">.  </w:t>
      </w:r>
      <w:r w:rsidR="00211AD7">
        <w:t xml:space="preserve"> Places are limited so early booking is advisable.</w:t>
      </w:r>
      <w:r w:rsidR="00211AD7" w:rsidRPr="00211AD7">
        <w:t xml:space="preserve"> </w:t>
      </w:r>
      <w:r w:rsidR="008143E4">
        <w:t xml:space="preserve">   </w:t>
      </w:r>
      <w:r w:rsidR="00211AD7" w:rsidRPr="00103CA8">
        <w:t>Please return this</w:t>
      </w:r>
      <w:r w:rsidR="00211AD7">
        <w:t xml:space="preserve"> form</w:t>
      </w:r>
      <w:r w:rsidR="00211AD7" w:rsidRPr="00103CA8">
        <w:t xml:space="preserve"> </w:t>
      </w:r>
      <w:r w:rsidR="00211AD7">
        <w:t>via email</w:t>
      </w:r>
      <w:r w:rsidR="00211AD7" w:rsidRPr="00103CA8">
        <w:t xml:space="preserve"> </w:t>
      </w:r>
      <w:r w:rsidR="00211AD7">
        <w:rPr>
          <w:rFonts w:eastAsia="Calibri"/>
          <w:bCs/>
        </w:rPr>
        <w:t xml:space="preserve">to </w:t>
      </w:r>
      <w:r w:rsidR="000C052B">
        <w:t>Gillian Gilliland</w:t>
      </w:r>
      <w:r w:rsidR="00211AD7" w:rsidRPr="00103CA8">
        <w:t xml:space="preserve">, </w:t>
      </w:r>
      <w:r w:rsidR="000C052B">
        <w:t>Anti-Doping Education Assistant</w:t>
      </w:r>
      <w:r w:rsidR="00211AD7" w:rsidRPr="00103CA8">
        <w:t xml:space="preserve"> at</w:t>
      </w:r>
      <w:r w:rsidR="00211AD7">
        <w:t xml:space="preserve"> </w:t>
      </w:r>
      <w:hyperlink r:id="rId11" w:history="1">
        <w:r w:rsidR="000C052B" w:rsidRPr="00152DA8">
          <w:rPr>
            <w:rStyle w:val="Hyperlink"/>
          </w:rPr>
          <w:t>anti-doping@sportni.net</w:t>
        </w:r>
      </w:hyperlink>
      <w:r w:rsidR="000C052B">
        <w:t xml:space="preserve"> </w:t>
      </w:r>
      <w:r w:rsidR="00211AD7">
        <w:t xml:space="preserve"> and copy </w:t>
      </w:r>
      <w:r w:rsidR="00211AD7" w:rsidRPr="00A71EB6">
        <w:rPr>
          <w:b/>
        </w:rPr>
        <w:t>in the lead for anti-doping education for your sport</w:t>
      </w:r>
      <w:r w:rsidR="00211AD7" w:rsidRPr="00211AD7">
        <w:rPr>
          <w:b/>
        </w:rPr>
        <w:t xml:space="preserve"> or organisation.  </w:t>
      </w:r>
    </w:p>
    <w:p w:rsidR="00211AD7" w:rsidRDefault="00211AD7" w:rsidP="009F4930">
      <w:pPr>
        <w:rPr>
          <w:rFonts w:eastAsia="Calibri"/>
          <w:b/>
          <w:bCs/>
        </w:rPr>
      </w:pPr>
    </w:p>
    <w:p w:rsidR="00DA4E50" w:rsidRPr="00103CA8" w:rsidRDefault="00AD14AA" w:rsidP="009F4930">
      <w:pPr>
        <w:pStyle w:val="Heading1"/>
        <w:jc w:val="both"/>
      </w:pPr>
      <w:r>
        <w:t>Your details</w:t>
      </w:r>
    </w:p>
    <w:tbl>
      <w:tblPr>
        <w:tblW w:w="0" w:type="auto"/>
        <w:tblInd w:w="108" w:type="dxa"/>
        <w:tblBorders>
          <w:top w:val="single" w:sz="4" w:space="0" w:color="559EC3"/>
          <w:left w:val="single" w:sz="4" w:space="0" w:color="559EC3"/>
          <w:bottom w:val="single" w:sz="4" w:space="0" w:color="559EC3"/>
          <w:right w:val="single" w:sz="4" w:space="0" w:color="559EC3"/>
          <w:insideH w:val="single" w:sz="4" w:space="0" w:color="559EC3"/>
          <w:insideV w:val="single" w:sz="4" w:space="0" w:color="559EC3"/>
        </w:tblBorders>
        <w:tblLook w:val="00A0" w:firstRow="1" w:lastRow="0" w:firstColumn="1" w:lastColumn="0" w:noHBand="0" w:noVBand="0"/>
      </w:tblPr>
      <w:tblGrid>
        <w:gridCol w:w="2694"/>
        <w:gridCol w:w="6398"/>
      </w:tblGrid>
      <w:tr w:rsidR="00DA4E50" w:rsidRPr="00103CA8" w:rsidTr="00340F42">
        <w:tc>
          <w:tcPr>
            <w:tcW w:w="2694" w:type="dxa"/>
          </w:tcPr>
          <w:p w:rsidR="00473992" w:rsidRPr="00103CA8" w:rsidRDefault="00B91492" w:rsidP="009F4930">
            <w:pPr>
              <w:rPr>
                <w:rFonts w:eastAsia="Calibri"/>
              </w:rPr>
            </w:pPr>
            <w:r>
              <w:rPr>
                <w:rFonts w:eastAsia="Calibri"/>
              </w:rPr>
              <w:t>F</w:t>
            </w:r>
            <w:r w:rsidR="00AD14AA">
              <w:rPr>
                <w:rFonts w:eastAsia="Calibri"/>
              </w:rPr>
              <w:t>ull name</w:t>
            </w:r>
          </w:p>
        </w:tc>
        <w:tc>
          <w:tcPr>
            <w:tcW w:w="6398" w:type="dxa"/>
          </w:tcPr>
          <w:p w:rsidR="00DA4E50" w:rsidRPr="00103CA8" w:rsidRDefault="00DA4E50" w:rsidP="009F4930">
            <w:pPr>
              <w:rPr>
                <w:rFonts w:eastAsia="Calibri"/>
              </w:rPr>
            </w:pPr>
          </w:p>
        </w:tc>
      </w:tr>
      <w:tr w:rsidR="005E528B" w:rsidRPr="00103CA8" w:rsidTr="00340F42">
        <w:tc>
          <w:tcPr>
            <w:tcW w:w="2694" w:type="dxa"/>
          </w:tcPr>
          <w:p w:rsidR="005E528B" w:rsidRDefault="00340F42" w:rsidP="009F4930">
            <w:pPr>
              <w:rPr>
                <w:rFonts w:eastAsia="Calibri"/>
              </w:rPr>
            </w:pPr>
            <w:r>
              <w:rPr>
                <w:rFonts w:eastAsia="Calibri"/>
              </w:rPr>
              <w:t>Email address</w:t>
            </w:r>
          </w:p>
        </w:tc>
        <w:tc>
          <w:tcPr>
            <w:tcW w:w="6398" w:type="dxa"/>
          </w:tcPr>
          <w:p w:rsidR="005E528B" w:rsidRPr="008C73FC" w:rsidRDefault="005E528B" w:rsidP="009F4930">
            <w:pPr>
              <w:rPr>
                <w:rFonts w:eastAsia="Calibri"/>
              </w:rPr>
            </w:pPr>
          </w:p>
        </w:tc>
      </w:tr>
      <w:tr w:rsidR="005E528B" w:rsidRPr="00103CA8" w:rsidTr="00340F42">
        <w:tc>
          <w:tcPr>
            <w:tcW w:w="2694" w:type="dxa"/>
          </w:tcPr>
          <w:p w:rsidR="005E528B" w:rsidRDefault="00340F42" w:rsidP="009F4930">
            <w:pPr>
              <w:rPr>
                <w:rFonts w:eastAsia="Calibri"/>
              </w:rPr>
            </w:pPr>
            <w:r>
              <w:rPr>
                <w:rFonts w:eastAsia="Calibri"/>
              </w:rPr>
              <w:t>Phone number/s</w:t>
            </w:r>
          </w:p>
        </w:tc>
        <w:tc>
          <w:tcPr>
            <w:tcW w:w="6398" w:type="dxa"/>
          </w:tcPr>
          <w:p w:rsidR="005E528B" w:rsidRPr="008C73FC" w:rsidRDefault="005E528B" w:rsidP="009F4930">
            <w:pPr>
              <w:rPr>
                <w:rFonts w:eastAsia="Calibri"/>
              </w:rPr>
            </w:pPr>
          </w:p>
        </w:tc>
      </w:tr>
      <w:tr w:rsidR="005E528B" w:rsidRPr="00103CA8" w:rsidTr="00340F42">
        <w:tc>
          <w:tcPr>
            <w:tcW w:w="2694" w:type="dxa"/>
          </w:tcPr>
          <w:p w:rsidR="005E528B" w:rsidRDefault="00340F42" w:rsidP="009F4930">
            <w:pPr>
              <w:rPr>
                <w:rFonts w:eastAsia="Calibri"/>
              </w:rPr>
            </w:pPr>
            <w:r>
              <w:rPr>
                <w:rFonts w:eastAsia="Calibri"/>
              </w:rPr>
              <w:t>Address</w:t>
            </w:r>
          </w:p>
          <w:p w:rsidR="00E23824" w:rsidRDefault="00E23824" w:rsidP="009F4930">
            <w:pPr>
              <w:rPr>
                <w:rFonts w:eastAsia="Calibri"/>
              </w:rPr>
            </w:pPr>
          </w:p>
        </w:tc>
        <w:tc>
          <w:tcPr>
            <w:tcW w:w="6398" w:type="dxa"/>
          </w:tcPr>
          <w:p w:rsidR="005E528B" w:rsidRPr="008C73FC" w:rsidRDefault="005E528B" w:rsidP="009F4930">
            <w:pPr>
              <w:rPr>
                <w:rFonts w:eastAsia="Calibri"/>
              </w:rPr>
            </w:pPr>
          </w:p>
        </w:tc>
      </w:tr>
      <w:tr w:rsidR="000C052B" w:rsidRPr="00103CA8" w:rsidTr="000C052B">
        <w:tc>
          <w:tcPr>
            <w:tcW w:w="2694" w:type="dxa"/>
            <w:tcBorders>
              <w:top w:val="single" w:sz="4" w:space="0" w:color="559EC3"/>
              <w:left w:val="single" w:sz="4" w:space="0" w:color="559EC3"/>
              <w:bottom w:val="single" w:sz="4" w:space="0" w:color="559EC3"/>
              <w:right w:val="single" w:sz="4" w:space="0" w:color="559EC3"/>
            </w:tcBorders>
          </w:tcPr>
          <w:p w:rsidR="000C052B" w:rsidRPr="00103CA8" w:rsidRDefault="000C052B" w:rsidP="00B26209">
            <w:pPr>
              <w:rPr>
                <w:rFonts w:eastAsia="Calibri"/>
              </w:rPr>
            </w:pPr>
            <w:r>
              <w:rPr>
                <w:rFonts w:eastAsia="Calibri"/>
              </w:rPr>
              <w:t>Governing Body</w:t>
            </w:r>
          </w:p>
        </w:tc>
        <w:tc>
          <w:tcPr>
            <w:tcW w:w="6398" w:type="dxa"/>
            <w:tcBorders>
              <w:top w:val="single" w:sz="4" w:space="0" w:color="559EC3"/>
              <w:left w:val="single" w:sz="4" w:space="0" w:color="559EC3"/>
              <w:bottom w:val="single" w:sz="4" w:space="0" w:color="559EC3"/>
              <w:right w:val="single" w:sz="4" w:space="0" w:color="559EC3"/>
            </w:tcBorders>
          </w:tcPr>
          <w:p w:rsidR="000C052B" w:rsidRPr="008C73FC" w:rsidRDefault="000C052B" w:rsidP="00B26209">
            <w:pPr>
              <w:rPr>
                <w:rFonts w:eastAsia="Calibri"/>
              </w:rPr>
            </w:pPr>
          </w:p>
        </w:tc>
      </w:tr>
      <w:tr w:rsidR="00AD14AA" w:rsidRPr="00103CA8" w:rsidTr="00340F42">
        <w:tc>
          <w:tcPr>
            <w:tcW w:w="2694" w:type="dxa"/>
          </w:tcPr>
          <w:p w:rsidR="00AD14AA" w:rsidRDefault="00462E1D" w:rsidP="00211AD7">
            <w:pPr>
              <w:rPr>
                <w:rFonts w:eastAsia="Calibri"/>
              </w:rPr>
            </w:pPr>
            <w:r w:rsidRPr="00462E1D">
              <w:rPr>
                <w:rFonts w:eastAsia="Calibri"/>
              </w:rPr>
              <w:t xml:space="preserve">Lead staff member for anti-doping at your NGB (name and email address). </w:t>
            </w:r>
            <w:r w:rsidR="00211AD7">
              <w:rPr>
                <w:rFonts w:eastAsia="Calibri"/>
                <w:b/>
              </w:rPr>
              <w:t>Please copy them</w:t>
            </w:r>
            <w:r w:rsidRPr="00462E1D">
              <w:rPr>
                <w:rFonts w:eastAsia="Calibri"/>
                <w:b/>
              </w:rPr>
              <w:t xml:space="preserve"> into your email.</w:t>
            </w:r>
          </w:p>
        </w:tc>
        <w:tc>
          <w:tcPr>
            <w:tcW w:w="6398" w:type="dxa"/>
          </w:tcPr>
          <w:p w:rsidR="00AD14AA" w:rsidRPr="008C73FC" w:rsidRDefault="00AD14AA" w:rsidP="009F4930">
            <w:pPr>
              <w:rPr>
                <w:rFonts w:eastAsia="Calibri"/>
              </w:rPr>
            </w:pPr>
          </w:p>
        </w:tc>
      </w:tr>
    </w:tbl>
    <w:p w:rsidR="00E3770F" w:rsidRDefault="00E3770F" w:rsidP="00F419B3">
      <w:pPr>
        <w:pStyle w:val="ListBullet"/>
        <w:numPr>
          <w:ilvl w:val="0"/>
          <w:numId w:val="0"/>
        </w:numPr>
        <w:ind w:left="284" w:hanging="284"/>
        <w:jc w:val="left"/>
        <w:rPr>
          <w:b/>
        </w:rPr>
      </w:pPr>
    </w:p>
    <w:p w:rsidR="006455B1" w:rsidRPr="006455B1" w:rsidRDefault="00AD14AA" w:rsidP="004B50E9">
      <w:pPr>
        <w:pStyle w:val="Heading1"/>
      </w:pPr>
      <w:r w:rsidRPr="00AD14AA">
        <w:t>About you</w:t>
      </w:r>
    </w:p>
    <w:tbl>
      <w:tblPr>
        <w:tblW w:w="0" w:type="auto"/>
        <w:tblInd w:w="108" w:type="dxa"/>
        <w:tblBorders>
          <w:top w:val="single" w:sz="4" w:space="0" w:color="559EC3"/>
          <w:left w:val="single" w:sz="4" w:space="0" w:color="559EC3"/>
          <w:bottom w:val="single" w:sz="4" w:space="0" w:color="559EC3"/>
          <w:right w:val="single" w:sz="4" w:space="0" w:color="559EC3"/>
          <w:insideH w:val="single" w:sz="4" w:space="0" w:color="559EC3"/>
          <w:insideV w:val="single" w:sz="4" w:space="0" w:color="559EC3"/>
        </w:tblBorders>
        <w:tblLook w:val="00A0" w:firstRow="1" w:lastRow="0" w:firstColumn="1" w:lastColumn="0" w:noHBand="0" w:noVBand="0"/>
      </w:tblPr>
      <w:tblGrid>
        <w:gridCol w:w="4678"/>
        <w:gridCol w:w="4363"/>
      </w:tblGrid>
      <w:tr w:rsidR="00155029" w:rsidRPr="00103CA8" w:rsidTr="00640ACF">
        <w:tc>
          <w:tcPr>
            <w:tcW w:w="4678" w:type="dxa"/>
          </w:tcPr>
          <w:p w:rsidR="00155029" w:rsidRPr="00103CA8" w:rsidRDefault="00155029" w:rsidP="00F419B3">
            <w:pPr>
              <w:jc w:val="left"/>
              <w:rPr>
                <w:rFonts w:eastAsia="Calibri"/>
              </w:rPr>
            </w:pPr>
            <w:r>
              <w:rPr>
                <w:rFonts w:eastAsia="Calibri"/>
              </w:rPr>
              <w:t>What is your role in your sport/s?</w:t>
            </w:r>
          </w:p>
        </w:tc>
        <w:tc>
          <w:tcPr>
            <w:tcW w:w="4363" w:type="dxa"/>
          </w:tcPr>
          <w:p w:rsidR="00155029" w:rsidRDefault="00155029" w:rsidP="00F419B3">
            <w:pPr>
              <w:jc w:val="left"/>
              <w:rPr>
                <w:rFonts w:eastAsia="Calibri"/>
              </w:rPr>
            </w:pPr>
          </w:p>
          <w:p w:rsidR="004B50E9" w:rsidRPr="00103CA8" w:rsidRDefault="004B50E9" w:rsidP="00F419B3">
            <w:pPr>
              <w:jc w:val="left"/>
              <w:rPr>
                <w:rFonts w:eastAsia="Calibri"/>
              </w:rPr>
            </w:pPr>
          </w:p>
        </w:tc>
      </w:tr>
      <w:tr w:rsidR="00ED25A7" w:rsidRPr="00103CA8" w:rsidTr="00640ACF">
        <w:tc>
          <w:tcPr>
            <w:tcW w:w="4678" w:type="dxa"/>
          </w:tcPr>
          <w:p w:rsidR="00ED25A7" w:rsidRDefault="00ED25A7" w:rsidP="00F419B3">
            <w:pPr>
              <w:jc w:val="left"/>
              <w:rPr>
                <w:rFonts w:eastAsia="Calibri"/>
              </w:rPr>
            </w:pPr>
            <w:r>
              <w:rPr>
                <w:rFonts w:eastAsia="Calibri"/>
              </w:rPr>
              <w:t>Are you currently competing as a National or International level athlete?</w:t>
            </w:r>
          </w:p>
        </w:tc>
        <w:tc>
          <w:tcPr>
            <w:tcW w:w="4363" w:type="dxa"/>
          </w:tcPr>
          <w:p w:rsidR="00ED25A7" w:rsidRDefault="00ED25A7" w:rsidP="00F419B3">
            <w:pPr>
              <w:jc w:val="left"/>
              <w:rPr>
                <w:rFonts w:eastAsia="Calibri"/>
              </w:rPr>
            </w:pPr>
          </w:p>
        </w:tc>
      </w:tr>
      <w:tr w:rsidR="00155029" w:rsidRPr="00103CA8" w:rsidTr="00640ACF">
        <w:trPr>
          <w:trHeight w:val="850"/>
        </w:trPr>
        <w:tc>
          <w:tcPr>
            <w:tcW w:w="4678" w:type="dxa"/>
          </w:tcPr>
          <w:p w:rsidR="00155029" w:rsidRPr="00103CA8" w:rsidRDefault="00155029" w:rsidP="00F419B3">
            <w:pPr>
              <w:jc w:val="left"/>
              <w:rPr>
                <w:rFonts w:eastAsia="Calibri"/>
              </w:rPr>
            </w:pPr>
            <w:r>
              <w:rPr>
                <w:rFonts w:eastAsia="Calibri"/>
              </w:rPr>
              <w:t>Do you have any experience or knowledge of anti-doping?</w:t>
            </w:r>
          </w:p>
        </w:tc>
        <w:tc>
          <w:tcPr>
            <w:tcW w:w="4363" w:type="dxa"/>
          </w:tcPr>
          <w:p w:rsidR="00155029" w:rsidRPr="003E5B03" w:rsidRDefault="00155029" w:rsidP="00F419B3">
            <w:pPr>
              <w:jc w:val="left"/>
              <w:rPr>
                <w:rFonts w:eastAsia="Calibri"/>
              </w:rPr>
            </w:pPr>
          </w:p>
        </w:tc>
      </w:tr>
      <w:tr w:rsidR="00155029" w:rsidRPr="00103CA8" w:rsidTr="00F911A9">
        <w:trPr>
          <w:trHeight w:val="680"/>
        </w:trPr>
        <w:tc>
          <w:tcPr>
            <w:tcW w:w="4678" w:type="dxa"/>
          </w:tcPr>
          <w:p w:rsidR="00155029" w:rsidRPr="00103CA8" w:rsidRDefault="00155029" w:rsidP="00F419B3">
            <w:pPr>
              <w:jc w:val="left"/>
              <w:rPr>
                <w:rFonts w:eastAsia="Calibri"/>
              </w:rPr>
            </w:pPr>
            <w:r>
              <w:rPr>
                <w:rFonts w:eastAsia="Calibri"/>
              </w:rPr>
              <w:t xml:space="preserve"> Have you delivered </w:t>
            </w:r>
            <w:r w:rsidRPr="00103CA8">
              <w:rPr>
                <w:rFonts w:eastAsia="Calibri"/>
              </w:rPr>
              <w:t>anti-doping education</w:t>
            </w:r>
            <w:r>
              <w:rPr>
                <w:rFonts w:eastAsia="Calibri"/>
              </w:rPr>
              <w:t xml:space="preserve"> before</w:t>
            </w:r>
            <w:r w:rsidRPr="00103CA8">
              <w:rPr>
                <w:rFonts w:eastAsia="Calibri"/>
              </w:rPr>
              <w:t>?</w:t>
            </w:r>
          </w:p>
        </w:tc>
        <w:tc>
          <w:tcPr>
            <w:tcW w:w="4363" w:type="dxa"/>
          </w:tcPr>
          <w:p w:rsidR="00155029" w:rsidRPr="00103CA8" w:rsidRDefault="00155029" w:rsidP="00F419B3">
            <w:pPr>
              <w:jc w:val="left"/>
              <w:rPr>
                <w:rFonts w:eastAsia="Calibri"/>
              </w:rPr>
            </w:pPr>
          </w:p>
        </w:tc>
      </w:tr>
      <w:tr w:rsidR="00155029" w:rsidRPr="00103CA8" w:rsidTr="00640ACF">
        <w:tc>
          <w:tcPr>
            <w:tcW w:w="4678" w:type="dxa"/>
          </w:tcPr>
          <w:p w:rsidR="00155029" w:rsidRPr="00103CA8" w:rsidRDefault="00155029" w:rsidP="00F419B3">
            <w:pPr>
              <w:jc w:val="left"/>
              <w:rPr>
                <w:rFonts w:eastAsia="Calibri"/>
              </w:rPr>
            </w:pPr>
            <w:r>
              <w:rPr>
                <w:rFonts w:eastAsia="Calibri"/>
              </w:rPr>
              <w:t>How do you plan to carry out your role as an Educator? Who will you be educating and how often?</w:t>
            </w:r>
          </w:p>
        </w:tc>
        <w:tc>
          <w:tcPr>
            <w:tcW w:w="4363" w:type="dxa"/>
          </w:tcPr>
          <w:p w:rsidR="00155029" w:rsidRPr="00103CA8" w:rsidRDefault="00155029" w:rsidP="00F419B3">
            <w:pPr>
              <w:jc w:val="left"/>
              <w:rPr>
                <w:rFonts w:eastAsia="Calibri"/>
              </w:rPr>
            </w:pPr>
          </w:p>
          <w:p w:rsidR="00155029" w:rsidRPr="00103CA8" w:rsidRDefault="00155029" w:rsidP="00F419B3">
            <w:pPr>
              <w:jc w:val="left"/>
              <w:rPr>
                <w:rFonts w:eastAsia="Calibri"/>
              </w:rPr>
            </w:pPr>
          </w:p>
          <w:p w:rsidR="00155029" w:rsidRPr="00103CA8" w:rsidRDefault="00155029" w:rsidP="00F419B3">
            <w:pPr>
              <w:jc w:val="left"/>
              <w:rPr>
                <w:rFonts w:eastAsia="Calibri"/>
              </w:rPr>
            </w:pPr>
          </w:p>
        </w:tc>
      </w:tr>
      <w:tr w:rsidR="00155029" w:rsidRPr="00103CA8" w:rsidTr="00640ACF">
        <w:tc>
          <w:tcPr>
            <w:tcW w:w="4678" w:type="dxa"/>
          </w:tcPr>
          <w:p w:rsidR="00155029" w:rsidRDefault="00155029" w:rsidP="00F419B3">
            <w:pPr>
              <w:jc w:val="left"/>
              <w:rPr>
                <w:rFonts w:eastAsia="Calibri"/>
              </w:rPr>
            </w:pPr>
            <w:r>
              <w:rPr>
                <w:rFonts w:eastAsia="Calibri"/>
              </w:rPr>
              <w:t>Do you have experience in delivering education sessions?</w:t>
            </w:r>
          </w:p>
        </w:tc>
        <w:tc>
          <w:tcPr>
            <w:tcW w:w="4363" w:type="dxa"/>
          </w:tcPr>
          <w:p w:rsidR="00155029" w:rsidRDefault="00155029" w:rsidP="00F419B3">
            <w:pPr>
              <w:jc w:val="left"/>
              <w:rPr>
                <w:rFonts w:eastAsia="Calibri"/>
              </w:rPr>
            </w:pPr>
          </w:p>
          <w:p w:rsidR="004B50E9" w:rsidRDefault="004B50E9" w:rsidP="00F419B3">
            <w:pPr>
              <w:jc w:val="left"/>
              <w:rPr>
                <w:rFonts w:eastAsia="Calibri"/>
              </w:rPr>
            </w:pPr>
          </w:p>
          <w:p w:rsidR="004B50E9" w:rsidRPr="00103CA8" w:rsidRDefault="004B50E9" w:rsidP="00F419B3">
            <w:pPr>
              <w:jc w:val="left"/>
              <w:rPr>
                <w:rFonts w:eastAsia="Calibri"/>
              </w:rPr>
            </w:pPr>
          </w:p>
        </w:tc>
      </w:tr>
      <w:tr w:rsidR="00155029" w:rsidRPr="00103CA8" w:rsidTr="00640ACF">
        <w:tc>
          <w:tcPr>
            <w:tcW w:w="4678" w:type="dxa"/>
          </w:tcPr>
          <w:p w:rsidR="00155029" w:rsidRPr="00103CA8" w:rsidRDefault="00155029" w:rsidP="00F419B3">
            <w:pPr>
              <w:jc w:val="left"/>
              <w:rPr>
                <w:rFonts w:eastAsia="Calibri"/>
              </w:rPr>
            </w:pPr>
            <w:r>
              <w:rPr>
                <w:rFonts w:eastAsia="Calibri"/>
              </w:rPr>
              <w:t>What</w:t>
            </w:r>
            <w:r w:rsidRPr="00103CA8">
              <w:rPr>
                <w:rFonts w:eastAsia="Calibri"/>
              </w:rPr>
              <w:t xml:space="preserve"> performance level are</w:t>
            </w:r>
            <w:r>
              <w:rPr>
                <w:rFonts w:eastAsia="Calibri"/>
              </w:rPr>
              <w:t xml:space="preserve"> the athletes you plan</w:t>
            </w:r>
            <w:r w:rsidRPr="00103CA8">
              <w:rPr>
                <w:rFonts w:eastAsia="Calibri"/>
              </w:rPr>
              <w:t xml:space="preserve"> </w:t>
            </w:r>
            <w:r>
              <w:rPr>
                <w:rFonts w:eastAsia="Calibri"/>
              </w:rPr>
              <w:t>on</w:t>
            </w:r>
            <w:r w:rsidRPr="00103CA8">
              <w:rPr>
                <w:rFonts w:eastAsia="Calibri"/>
              </w:rPr>
              <w:t xml:space="preserve"> </w:t>
            </w:r>
            <w:r>
              <w:rPr>
                <w:rFonts w:eastAsia="Calibri"/>
              </w:rPr>
              <w:t>educating</w:t>
            </w:r>
            <w:r w:rsidRPr="00103CA8">
              <w:rPr>
                <w:rFonts w:eastAsia="Calibri"/>
              </w:rPr>
              <w:t>?</w:t>
            </w:r>
          </w:p>
        </w:tc>
        <w:tc>
          <w:tcPr>
            <w:tcW w:w="4363" w:type="dxa"/>
          </w:tcPr>
          <w:p w:rsidR="00155029" w:rsidRDefault="00155029" w:rsidP="00F419B3">
            <w:pPr>
              <w:jc w:val="left"/>
              <w:rPr>
                <w:rFonts w:eastAsia="Calibri"/>
              </w:rPr>
            </w:pPr>
          </w:p>
          <w:p w:rsidR="004B50E9" w:rsidRDefault="004B50E9" w:rsidP="00F419B3">
            <w:pPr>
              <w:jc w:val="left"/>
              <w:rPr>
                <w:rFonts w:eastAsia="Calibri"/>
              </w:rPr>
            </w:pPr>
          </w:p>
          <w:p w:rsidR="004B50E9" w:rsidRPr="00103CA8" w:rsidRDefault="004B50E9" w:rsidP="00F419B3">
            <w:pPr>
              <w:jc w:val="left"/>
              <w:rPr>
                <w:rFonts w:eastAsia="Calibri"/>
              </w:rPr>
            </w:pPr>
          </w:p>
        </w:tc>
      </w:tr>
      <w:tr w:rsidR="00155029" w:rsidRPr="00103CA8" w:rsidTr="00640ACF">
        <w:tc>
          <w:tcPr>
            <w:tcW w:w="4678" w:type="dxa"/>
          </w:tcPr>
          <w:p w:rsidR="00155029" w:rsidRPr="00103CA8" w:rsidRDefault="00155029" w:rsidP="00F419B3">
            <w:pPr>
              <w:jc w:val="left"/>
              <w:rPr>
                <w:rFonts w:eastAsia="Calibri"/>
              </w:rPr>
            </w:pPr>
            <w:r>
              <w:rPr>
                <w:rFonts w:eastAsia="Calibri"/>
              </w:rPr>
              <w:t>Will you commit to returning monitoring and evaluating information to your NGB after delivering future sessions?</w:t>
            </w:r>
          </w:p>
        </w:tc>
        <w:tc>
          <w:tcPr>
            <w:tcW w:w="4363" w:type="dxa"/>
          </w:tcPr>
          <w:p w:rsidR="00155029" w:rsidRPr="00103CA8" w:rsidRDefault="00155029" w:rsidP="00F419B3">
            <w:pPr>
              <w:jc w:val="left"/>
              <w:rPr>
                <w:rFonts w:eastAsia="Calibri"/>
              </w:rPr>
            </w:pPr>
          </w:p>
        </w:tc>
      </w:tr>
      <w:tr w:rsidR="00155029" w:rsidRPr="00103CA8" w:rsidTr="00640ACF">
        <w:tc>
          <w:tcPr>
            <w:tcW w:w="4678" w:type="dxa"/>
          </w:tcPr>
          <w:p w:rsidR="00155029" w:rsidRDefault="00155029" w:rsidP="00F419B3">
            <w:pPr>
              <w:jc w:val="left"/>
              <w:rPr>
                <w:rFonts w:eastAsia="Calibri"/>
              </w:rPr>
            </w:pPr>
            <w:r>
              <w:rPr>
                <w:rFonts w:eastAsia="Calibri"/>
              </w:rPr>
              <w:t>Do you have any specific requirements for the Educator training?</w:t>
            </w:r>
          </w:p>
        </w:tc>
        <w:tc>
          <w:tcPr>
            <w:tcW w:w="4363" w:type="dxa"/>
          </w:tcPr>
          <w:p w:rsidR="00155029" w:rsidRDefault="00155029" w:rsidP="00F419B3">
            <w:pPr>
              <w:jc w:val="left"/>
              <w:rPr>
                <w:rFonts w:eastAsia="Calibri"/>
              </w:rPr>
            </w:pPr>
          </w:p>
          <w:p w:rsidR="004B50E9" w:rsidRPr="00103CA8" w:rsidRDefault="004B50E9" w:rsidP="00F419B3">
            <w:pPr>
              <w:jc w:val="left"/>
              <w:rPr>
                <w:rFonts w:eastAsia="Calibri"/>
              </w:rPr>
            </w:pPr>
          </w:p>
        </w:tc>
      </w:tr>
    </w:tbl>
    <w:p w:rsidR="00103CA8" w:rsidRPr="00103CA8" w:rsidRDefault="00103CA8" w:rsidP="00F419B3">
      <w:pPr>
        <w:jc w:val="left"/>
        <w:rPr>
          <w:color w:val="000000"/>
        </w:rPr>
      </w:pPr>
    </w:p>
    <w:sectPr w:rsidR="00103CA8" w:rsidRPr="00103CA8" w:rsidSect="00E3770F">
      <w:headerReference w:type="default" r:id="rId12"/>
      <w:footerReference w:type="default" r:id="rId13"/>
      <w:headerReference w:type="first" r:id="rId14"/>
      <w:footerReference w:type="first" r:id="rId15"/>
      <w:pgSz w:w="11904" w:h="16834"/>
      <w:pgMar w:top="1786" w:right="1134" w:bottom="851" w:left="178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23" w:rsidRDefault="00DE1123">
      <w:r>
        <w:separator/>
      </w:r>
    </w:p>
  </w:endnote>
  <w:endnote w:type="continuationSeparator" w:id="0">
    <w:p w:rsidR="00DE1123" w:rsidRDefault="00DE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Akzidenz Grotesk B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A9" w:rsidRPr="005260F7" w:rsidRDefault="00B7018D" w:rsidP="00E3770F">
    <w:pPr>
      <w:pStyle w:val="Footer"/>
      <w:framePr w:w="907" w:wrap="around" w:vAnchor="text" w:hAnchor="page" w:x="15287" w:y="-76"/>
      <w:ind w:left="-426" w:right="353"/>
      <w:jc w:val="right"/>
      <w:rPr>
        <w:rStyle w:val="PageNumber"/>
        <w:sz w:val="21"/>
        <w:szCs w:val="24"/>
      </w:rPr>
    </w:pPr>
    <w:r>
      <w:rPr>
        <w:rStyle w:val="PageNumber"/>
      </w:rPr>
      <w:fldChar w:fldCharType="begin"/>
    </w:r>
    <w:r w:rsidR="00F911A9">
      <w:rPr>
        <w:rStyle w:val="PageNumber"/>
      </w:rPr>
      <w:instrText xml:space="preserve">PAGE  </w:instrText>
    </w:r>
    <w:r>
      <w:rPr>
        <w:rStyle w:val="PageNumber"/>
      </w:rPr>
      <w:fldChar w:fldCharType="separate"/>
    </w:r>
    <w:r w:rsidR="00D91E2B">
      <w:rPr>
        <w:rStyle w:val="PageNumber"/>
        <w:noProof/>
      </w:rPr>
      <w:t>3</w:t>
    </w:r>
    <w:r>
      <w:rPr>
        <w:rStyle w:val="PageNumber"/>
      </w:rPr>
      <w:fldChar w:fldCharType="end"/>
    </w:r>
  </w:p>
  <w:p w:rsidR="00F911A9" w:rsidRPr="0065273B" w:rsidRDefault="00F911A9" w:rsidP="00E3770F">
    <w:pPr>
      <w:pStyle w:val="Footer"/>
    </w:pPr>
    <w:r>
      <w:t xml:space="preserve"> Educator training booking form </w:t>
    </w:r>
    <w:r>
      <w:tab/>
    </w:r>
    <w:r w:rsidR="008143E4">
      <w:t xml:space="preserve">        </w:t>
    </w:r>
    <w:r w:rsidR="008143E4">
      <w:tab/>
      <w:t>Sport NI Pure Winner</w:t>
    </w:r>
    <w:r>
      <w:tab/>
    </w:r>
    <w:r w:rsidR="00B7018D" w:rsidRPr="007A7181">
      <w:rPr>
        <w:rStyle w:val="FooterChar"/>
        <w:color w:val="000000"/>
      </w:rPr>
      <w:fldChar w:fldCharType="begin"/>
    </w:r>
    <w:r w:rsidRPr="007A7181">
      <w:rPr>
        <w:rStyle w:val="FooterChar"/>
        <w:color w:val="000000"/>
      </w:rPr>
      <w:instrText xml:space="preserve"> PAGE  \* MERGEFORMAT </w:instrText>
    </w:r>
    <w:r w:rsidR="00B7018D" w:rsidRPr="007A7181">
      <w:rPr>
        <w:rStyle w:val="FooterChar"/>
        <w:color w:val="000000"/>
      </w:rPr>
      <w:fldChar w:fldCharType="separate"/>
    </w:r>
    <w:r w:rsidR="00D91E2B">
      <w:rPr>
        <w:rStyle w:val="FooterChar"/>
        <w:noProof/>
        <w:color w:val="000000"/>
      </w:rPr>
      <w:t>3</w:t>
    </w:r>
    <w:r w:rsidR="00B7018D" w:rsidRPr="007A7181">
      <w:rPr>
        <w:rStyle w:val="FooterCha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A9" w:rsidRPr="007A7181" w:rsidRDefault="00B7018D" w:rsidP="00E3770F">
    <w:pPr>
      <w:pStyle w:val="Footer"/>
      <w:ind w:right="11"/>
      <w:jc w:val="right"/>
      <w:rPr>
        <w:rStyle w:val="FooterChar"/>
      </w:rPr>
    </w:pPr>
    <w:r>
      <w:fldChar w:fldCharType="begin"/>
    </w:r>
    <w:r w:rsidR="00F911A9">
      <w:instrText xml:space="preserve"> PAGE  \* MERGEFORMAT </w:instrText>
    </w:r>
    <w:r>
      <w:fldChar w:fldCharType="separate"/>
    </w:r>
    <w:r w:rsidR="00D91E2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23" w:rsidRDefault="00DE1123">
      <w:r>
        <w:separator/>
      </w:r>
    </w:p>
  </w:footnote>
  <w:footnote w:type="continuationSeparator" w:id="0">
    <w:p w:rsidR="00DE1123" w:rsidRDefault="00DE1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A9" w:rsidRDefault="00F911A9" w:rsidP="00E3770F">
    <w:pPr>
      <w:pStyle w:val="restricted"/>
      <w:tabs>
        <w:tab w:val="right" w:pos="9072"/>
      </w:tabs>
      <w:spacing w:before="20"/>
      <w:jc w:val="right"/>
    </w:pPr>
    <w:r>
      <w:rPr>
        <w:noProof/>
        <w:lang w:eastAsia="en-GB"/>
      </w:rPr>
      <w:drawing>
        <wp:anchor distT="0" distB="0" distL="114300" distR="114300" simplePos="0" relativeHeight="251657216" behindDoc="0" locked="1" layoutInCell="1" allowOverlap="1">
          <wp:simplePos x="0" y="0"/>
          <wp:positionH relativeFrom="page">
            <wp:posOffset>1141095</wp:posOffset>
          </wp:positionH>
          <wp:positionV relativeFrom="page">
            <wp:posOffset>360045</wp:posOffset>
          </wp:positionV>
          <wp:extent cx="932180" cy="266700"/>
          <wp:effectExtent l="19050" t="0" r="1270" b="0"/>
          <wp:wrapNone/>
          <wp:docPr id="2" name="Picture 2" descr="logo_2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6mm.png"/>
                  <pic:cNvPicPr>
                    <a:picLocks noChangeAspect="1" noChangeArrowheads="1"/>
                  </pic:cNvPicPr>
                </pic:nvPicPr>
                <pic:blipFill>
                  <a:blip r:embed="rId1"/>
                  <a:srcRect/>
                  <a:stretch>
                    <a:fillRect/>
                  </a:stretch>
                </pic:blipFill>
                <pic:spPr bwMode="auto">
                  <a:xfrm>
                    <a:off x="0" y="0"/>
                    <a:ext cx="932180" cy="266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A9" w:rsidRDefault="00F911A9">
    <w:pPr>
      <w:pStyle w:val="Header"/>
    </w:pPr>
  </w:p>
  <w:p w:rsidR="00F911A9" w:rsidRDefault="00E80D1E" w:rsidP="00E80D1E">
    <w:pPr>
      <w:pStyle w:val="Header"/>
      <w:tabs>
        <w:tab w:val="left" w:pos="5387"/>
      </w:tabs>
    </w:pPr>
    <w:r>
      <w:tab/>
    </w:r>
    <w:r>
      <w:tab/>
    </w:r>
    <w:r>
      <w:rPr>
        <w:noProof/>
      </w:rPr>
      <w:drawing>
        <wp:inline distT="0" distB="0" distL="0" distR="0" wp14:anchorId="3581D52E" wp14:editId="50DC11C3">
          <wp:extent cx="1813560" cy="652882"/>
          <wp:effectExtent l="0" t="0" r="0" b="0"/>
          <wp:docPr id="4" name="Picture 4" descr="C:\Users\wenh\Pictures\Pure Winner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h\Pictures\Pure Winner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560" cy="652882"/>
                  </a:xfrm>
                  <a:prstGeom prst="rect">
                    <a:avLst/>
                  </a:prstGeom>
                  <a:noFill/>
                  <a:ln>
                    <a:noFill/>
                  </a:ln>
                </pic:spPr>
              </pic:pic>
            </a:graphicData>
          </a:graphic>
        </wp:inline>
      </w:drawing>
    </w:r>
  </w:p>
  <w:p w:rsidR="00F911A9" w:rsidRDefault="00F911A9">
    <w:pPr>
      <w:pStyle w:val="Header"/>
    </w:pPr>
    <w:r>
      <w:rPr>
        <w:noProof/>
      </w:rPr>
      <w:drawing>
        <wp:anchor distT="0" distB="0" distL="114300" distR="114300" simplePos="0" relativeHeight="251658240" behindDoc="0" locked="1" layoutInCell="1" allowOverlap="1" wp14:anchorId="217D5C0C" wp14:editId="6140FFEA">
          <wp:simplePos x="0" y="0"/>
          <wp:positionH relativeFrom="page">
            <wp:posOffset>1141095</wp:posOffset>
          </wp:positionH>
          <wp:positionV relativeFrom="page">
            <wp:posOffset>504190</wp:posOffset>
          </wp:positionV>
          <wp:extent cx="1303655" cy="382905"/>
          <wp:effectExtent l="19050" t="0" r="0" b="0"/>
          <wp:wrapNone/>
          <wp:docPr id="3" name="Picture 3" descr="logo_l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larger.png"/>
                  <pic:cNvPicPr>
                    <a:picLocks noChangeAspect="1" noChangeArrowheads="1"/>
                  </pic:cNvPicPr>
                </pic:nvPicPr>
                <pic:blipFill>
                  <a:blip r:embed="rId2"/>
                  <a:srcRect/>
                  <a:stretch>
                    <a:fillRect/>
                  </a:stretch>
                </pic:blipFill>
                <pic:spPr bwMode="auto">
                  <a:xfrm>
                    <a:off x="0" y="0"/>
                    <a:ext cx="1303655" cy="382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A39"/>
    <w:multiLevelType w:val="hybridMultilevel"/>
    <w:tmpl w:val="E098A2D0"/>
    <w:lvl w:ilvl="0" w:tplc="AE1CEF9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45602"/>
    <w:multiLevelType w:val="hybridMultilevel"/>
    <w:tmpl w:val="65086E44"/>
    <w:lvl w:ilvl="0" w:tplc="80EC3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A8D"/>
    <w:multiLevelType w:val="hybridMultilevel"/>
    <w:tmpl w:val="B186F016"/>
    <w:lvl w:ilvl="0" w:tplc="FABA720C">
      <w:start w:val="1"/>
      <w:numFmt w:val="decimal"/>
      <w:pStyle w:val="numbering"/>
      <w:lvlText w:val="%1."/>
      <w:lvlJc w:val="left"/>
      <w:pPr>
        <w:ind w:left="1440" w:hanging="360"/>
      </w:pPr>
      <w:rPr>
        <w:rFont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12DD8"/>
    <w:multiLevelType w:val="hybridMultilevel"/>
    <w:tmpl w:val="4E208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E63379"/>
    <w:multiLevelType w:val="hybridMultilevel"/>
    <w:tmpl w:val="EBD4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6D5570"/>
    <w:multiLevelType w:val="multilevel"/>
    <w:tmpl w:val="A65EEB54"/>
    <w:lvl w:ilvl="0">
      <w:start w:val="1"/>
      <w:numFmt w:val="bullet"/>
      <w:lvlText w:val=""/>
      <w:lvlJc w:val="left"/>
      <w:pPr>
        <w:ind w:left="360" w:hanging="360"/>
      </w:pPr>
      <w:rPr>
        <w:rFonts w:ascii="Symbol" w:hAnsi="Symbol" w:hint="default"/>
        <w:color w:val="E426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35A45FA"/>
    <w:multiLevelType w:val="hybridMultilevel"/>
    <w:tmpl w:val="65086E44"/>
    <w:lvl w:ilvl="0" w:tplc="80EC3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8B3F01"/>
    <w:multiLevelType w:val="hybridMultilevel"/>
    <w:tmpl w:val="65B2E3EC"/>
    <w:lvl w:ilvl="0" w:tplc="7584B4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784A16"/>
    <w:multiLevelType w:val="hybridMultilevel"/>
    <w:tmpl w:val="CDE20420"/>
    <w:lvl w:ilvl="0" w:tplc="B34C0A5A">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4D3192"/>
    <w:multiLevelType w:val="hybridMultilevel"/>
    <w:tmpl w:val="F5E85E26"/>
    <w:lvl w:ilvl="0" w:tplc="C6AE851C">
      <w:start w:val="1"/>
      <w:numFmt w:val="bullet"/>
      <w:pStyle w:val="List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81AC3"/>
    <w:multiLevelType w:val="hybridMultilevel"/>
    <w:tmpl w:val="AC06F5D2"/>
    <w:lvl w:ilvl="0" w:tplc="44722012">
      <w:numFmt w:val="bullet"/>
      <w:lvlText w:val="•"/>
      <w:lvlJc w:val="left"/>
      <w:pPr>
        <w:ind w:left="1080" w:hanging="72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3"/>
  </w:num>
  <w:num w:numId="6">
    <w:abstractNumId w:val="1"/>
  </w:num>
  <w:num w:numId="7">
    <w:abstractNumId w:val="7"/>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e426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DB"/>
    <w:rsid w:val="0001035E"/>
    <w:rsid w:val="00013282"/>
    <w:rsid w:val="00027E17"/>
    <w:rsid w:val="00032858"/>
    <w:rsid w:val="000452DE"/>
    <w:rsid w:val="000533B0"/>
    <w:rsid w:val="00083DCE"/>
    <w:rsid w:val="000848CD"/>
    <w:rsid w:val="000A0F2D"/>
    <w:rsid w:val="000A7B03"/>
    <w:rsid w:val="000B38A0"/>
    <w:rsid w:val="000C052B"/>
    <w:rsid w:val="000D1DA5"/>
    <w:rsid w:val="000D4276"/>
    <w:rsid w:val="001000B3"/>
    <w:rsid w:val="00103CA8"/>
    <w:rsid w:val="0010420D"/>
    <w:rsid w:val="00154B58"/>
    <w:rsid w:val="00155029"/>
    <w:rsid w:val="00163175"/>
    <w:rsid w:val="0018403E"/>
    <w:rsid w:val="001843F1"/>
    <w:rsid w:val="001872C1"/>
    <w:rsid w:val="001A608D"/>
    <w:rsid w:val="001A62DF"/>
    <w:rsid w:val="001D4779"/>
    <w:rsid w:val="001E558E"/>
    <w:rsid w:val="001F6F79"/>
    <w:rsid w:val="00211AD7"/>
    <w:rsid w:val="00232C10"/>
    <w:rsid w:val="00237D20"/>
    <w:rsid w:val="00257F28"/>
    <w:rsid w:val="002641D0"/>
    <w:rsid w:val="002B31F8"/>
    <w:rsid w:val="002B43F6"/>
    <w:rsid w:val="002B4C15"/>
    <w:rsid w:val="002F7934"/>
    <w:rsid w:val="00320A02"/>
    <w:rsid w:val="00340F42"/>
    <w:rsid w:val="00345AA6"/>
    <w:rsid w:val="0034728E"/>
    <w:rsid w:val="00367073"/>
    <w:rsid w:val="0037187E"/>
    <w:rsid w:val="00376539"/>
    <w:rsid w:val="003767D1"/>
    <w:rsid w:val="003859AD"/>
    <w:rsid w:val="003860E0"/>
    <w:rsid w:val="003A2BCB"/>
    <w:rsid w:val="003B7266"/>
    <w:rsid w:val="003C0FAA"/>
    <w:rsid w:val="003D4260"/>
    <w:rsid w:val="003E3D86"/>
    <w:rsid w:val="003E5B03"/>
    <w:rsid w:val="003E7B25"/>
    <w:rsid w:val="0041100B"/>
    <w:rsid w:val="004309A6"/>
    <w:rsid w:val="00441239"/>
    <w:rsid w:val="004533C3"/>
    <w:rsid w:val="00462E1D"/>
    <w:rsid w:val="00467B6C"/>
    <w:rsid w:val="00472FFA"/>
    <w:rsid w:val="00473992"/>
    <w:rsid w:val="00477D6D"/>
    <w:rsid w:val="00484F6E"/>
    <w:rsid w:val="00490299"/>
    <w:rsid w:val="004A026C"/>
    <w:rsid w:val="004B50E9"/>
    <w:rsid w:val="004C7ACC"/>
    <w:rsid w:val="004D2BB4"/>
    <w:rsid w:val="004F3D7B"/>
    <w:rsid w:val="005059A8"/>
    <w:rsid w:val="00507F0B"/>
    <w:rsid w:val="005226A7"/>
    <w:rsid w:val="00543471"/>
    <w:rsid w:val="0055032A"/>
    <w:rsid w:val="00557D63"/>
    <w:rsid w:val="00573D75"/>
    <w:rsid w:val="00576651"/>
    <w:rsid w:val="005B7024"/>
    <w:rsid w:val="005E0856"/>
    <w:rsid w:val="005E528B"/>
    <w:rsid w:val="005F5C08"/>
    <w:rsid w:val="005F75FE"/>
    <w:rsid w:val="00614A76"/>
    <w:rsid w:val="00633DA4"/>
    <w:rsid w:val="00640ACF"/>
    <w:rsid w:val="0064220C"/>
    <w:rsid w:val="00644373"/>
    <w:rsid w:val="006455B1"/>
    <w:rsid w:val="00651F7E"/>
    <w:rsid w:val="00654D50"/>
    <w:rsid w:val="006661DB"/>
    <w:rsid w:val="006769EB"/>
    <w:rsid w:val="00680AB0"/>
    <w:rsid w:val="00690C83"/>
    <w:rsid w:val="00697898"/>
    <w:rsid w:val="006D4360"/>
    <w:rsid w:val="006D4D1A"/>
    <w:rsid w:val="006E1E2A"/>
    <w:rsid w:val="006F4E89"/>
    <w:rsid w:val="00722199"/>
    <w:rsid w:val="00723355"/>
    <w:rsid w:val="00724CCF"/>
    <w:rsid w:val="00731FAB"/>
    <w:rsid w:val="007524D6"/>
    <w:rsid w:val="0077734E"/>
    <w:rsid w:val="00784FBA"/>
    <w:rsid w:val="00795AE4"/>
    <w:rsid w:val="007C3928"/>
    <w:rsid w:val="00802A99"/>
    <w:rsid w:val="00807CA0"/>
    <w:rsid w:val="0081156F"/>
    <w:rsid w:val="008143E4"/>
    <w:rsid w:val="00835689"/>
    <w:rsid w:val="008433B9"/>
    <w:rsid w:val="00856E14"/>
    <w:rsid w:val="00865362"/>
    <w:rsid w:val="00887D55"/>
    <w:rsid w:val="00894CA0"/>
    <w:rsid w:val="008A3851"/>
    <w:rsid w:val="008A5686"/>
    <w:rsid w:val="008C0022"/>
    <w:rsid w:val="008C1C6B"/>
    <w:rsid w:val="008C73FC"/>
    <w:rsid w:val="009069ED"/>
    <w:rsid w:val="00915335"/>
    <w:rsid w:val="00962291"/>
    <w:rsid w:val="00977F64"/>
    <w:rsid w:val="00993C41"/>
    <w:rsid w:val="009A5C68"/>
    <w:rsid w:val="009C0AE6"/>
    <w:rsid w:val="009D72F1"/>
    <w:rsid w:val="009F2B5D"/>
    <w:rsid w:val="009F4930"/>
    <w:rsid w:val="009F7F5E"/>
    <w:rsid w:val="00A001CF"/>
    <w:rsid w:val="00A17844"/>
    <w:rsid w:val="00A24C2F"/>
    <w:rsid w:val="00A26AC1"/>
    <w:rsid w:val="00A4084A"/>
    <w:rsid w:val="00A55873"/>
    <w:rsid w:val="00A647D4"/>
    <w:rsid w:val="00A71EB6"/>
    <w:rsid w:val="00A9216F"/>
    <w:rsid w:val="00A93422"/>
    <w:rsid w:val="00AC075B"/>
    <w:rsid w:val="00AC4900"/>
    <w:rsid w:val="00AD14AA"/>
    <w:rsid w:val="00AF6ABE"/>
    <w:rsid w:val="00B11A31"/>
    <w:rsid w:val="00B16E8C"/>
    <w:rsid w:val="00B36389"/>
    <w:rsid w:val="00B40B1F"/>
    <w:rsid w:val="00B7018D"/>
    <w:rsid w:val="00B86EC3"/>
    <w:rsid w:val="00B91492"/>
    <w:rsid w:val="00B957AF"/>
    <w:rsid w:val="00BA2C68"/>
    <w:rsid w:val="00BB1604"/>
    <w:rsid w:val="00BD7B11"/>
    <w:rsid w:val="00BF114F"/>
    <w:rsid w:val="00BF4654"/>
    <w:rsid w:val="00BF6AC7"/>
    <w:rsid w:val="00C35C2D"/>
    <w:rsid w:val="00C41A61"/>
    <w:rsid w:val="00C4572C"/>
    <w:rsid w:val="00C5043B"/>
    <w:rsid w:val="00C67704"/>
    <w:rsid w:val="00C7282D"/>
    <w:rsid w:val="00CA3EDA"/>
    <w:rsid w:val="00CB01A9"/>
    <w:rsid w:val="00CB1FC0"/>
    <w:rsid w:val="00CE1F64"/>
    <w:rsid w:val="00CF5346"/>
    <w:rsid w:val="00D029A9"/>
    <w:rsid w:val="00D10283"/>
    <w:rsid w:val="00D26AFF"/>
    <w:rsid w:val="00D32687"/>
    <w:rsid w:val="00D53E8E"/>
    <w:rsid w:val="00D53FE7"/>
    <w:rsid w:val="00D91E2B"/>
    <w:rsid w:val="00D94BAE"/>
    <w:rsid w:val="00DA4E50"/>
    <w:rsid w:val="00DA726E"/>
    <w:rsid w:val="00DE1123"/>
    <w:rsid w:val="00DF3519"/>
    <w:rsid w:val="00DF53B6"/>
    <w:rsid w:val="00E0735F"/>
    <w:rsid w:val="00E2020B"/>
    <w:rsid w:val="00E23422"/>
    <w:rsid w:val="00E23824"/>
    <w:rsid w:val="00E3770F"/>
    <w:rsid w:val="00E45514"/>
    <w:rsid w:val="00E5519A"/>
    <w:rsid w:val="00E565B8"/>
    <w:rsid w:val="00E80D1E"/>
    <w:rsid w:val="00E80DA1"/>
    <w:rsid w:val="00E83F2F"/>
    <w:rsid w:val="00E85605"/>
    <w:rsid w:val="00E958F4"/>
    <w:rsid w:val="00EA33EF"/>
    <w:rsid w:val="00EB2157"/>
    <w:rsid w:val="00EC1A80"/>
    <w:rsid w:val="00EC3789"/>
    <w:rsid w:val="00ED25A7"/>
    <w:rsid w:val="00EF194B"/>
    <w:rsid w:val="00F341B1"/>
    <w:rsid w:val="00F36EB3"/>
    <w:rsid w:val="00F419B3"/>
    <w:rsid w:val="00F53724"/>
    <w:rsid w:val="00F820CF"/>
    <w:rsid w:val="00F83617"/>
    <w:rsid w:val="00F911A9"/>
    <w:rsid w:val="00F9334E"/>
    <w:rsid w:val="00FA24EC"/>
    <w:rsid w:val="00FC73EA"/>
    <w:rsid w:val="00FD1FA0"/>
    <w:rsid w:val="00FD2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42618"/>
    </o:shapedefaults>
    <o:shapelayout v:ext="edit">
      <o:idmap v:ext="edit" data="1"/>
    </o:shapelayout>
  </w:shapeDefaults>
  <w:decimalSymbol w:val="."/>
  <w:listSeparator w:val=","/>
  <w15:docId w15:val="{82BB7090-916F-4BA3-96BD-C5DD9CDE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C7"/>
    <w:pPr>
      <w:spacing w:line="220" w:lineRule="atLeast"/>
      <w:jc w:val="both"/>
    </w:pPr>
    <w:rPr>
      <w:rFonts w:ascii="Franklin Gothic Book" w:hAnsi="Franklin Gothic Book"/>
      <w:sz w:val="21"/>
      <w:szCs w:val="24"/>
    </w:rPr>
  </w:style>
  <w:style w:type="paragraph" w:styleId="Heading1">
    <w:name w:val="heading 1"/>
    <w:next w:val="Normal"/>
    <w:link w:val="Heading1Char"/>
    <w:uiPriority w:val="9"/>
    <w:qFormat/>
    <w:rsid w:val="00DA2103"/>
    <w:pPr>
      <w:keepNext/>
      <w:keepLines/>
      <w:spacing w:before="60" w:after="220"/>
      <w:outlineLvl w:val="0"/>
    </w:pPr>
    <w:rPr>
      <w:rFonts w:ascii="Franklin Gothic Book" w:hAnsi="Franklin Gothic Book"/>
      <w:b/>
      <w:bCs/>
      <w:color w:val="005480"/>
      <w:sz w:val="24"/>
      <w:szCs w:val="32"/>
    </w:rPr>
  </w:style>
  <w:style w:type="paragraph" w:styleId="Heading2">
    <w:name w:val="heading 2"/>
    <w:basedOn w:val="Normal"/>
    <w:next w:val="Normal"/>
    <w:link w:val="Heading2Char"/>
    <w:qFormat/>
    <w:rsid w:val="00D22BD5"/>
    <w:pPr>
      <w:keepNext/>
      <w:keepLines/>
      <w:spacing w:after="220"/>
      <w:outlineLvl w:val="1"/>
    </w:pPr>
    <w:rPr>
      <w:b/>
      <w:bCs/>
      <w:color w:val="000000"/>
      <w:szCs w:val="26"/>
      <w:lang w:eastAsia="en-US"/>
    </w:rPr>
  </w:style>
  <w:style w:type="paragraph" w:styleId="Heading6">
    <w:name w:val="heading 6"/>
    <w:basedOn w:val="Normal"/>
    <w:next w:val="Normal"/>
    <w:link w:val="Heading6Char"/>
    <w:qFormat/>
    <w:rsid w:val="001116C7"/>
    <w:pPr>
      <w:keepNext/>
      <w:spacing w:line="240" w:lineRule="auto"/>
      <w:jc w:val="right"/>
      <w:outlineLvl w:val="5"/>
    </w:pPr>
    <w:rPr>
      <w:rFonts w:ascii="Akzidenz Grotesk BE" w:hAnsi="Akzidenz Grotesk BE"/>
      <w:b/>
      <w:sz w:val="19"/>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199A"/>
    <w:rPr>
      <w:color w:val="0000FF"/>
      <w:u w:val="single"/>
    </w:rPr>
  </w:style>
  <w:style w:type="paragraph" w:styleId="Header">
    <w:name w:val="header"/>
    <w:basedOn w:val="Normal"/>
    <w:link w:val="HeaderChar"/>
    <w:rsid w:val="00201BC7"/>
    <w:pPr>
      <w:tabs>
        <w:tab w:val="center" w:pos="4513"/>
        <w:tab w:val="right" w:pos="9026"/>
      </w:tabs>
      <w:spacing w:line="240" w:lineRule="auto"/>
    </w:pPr>
    <w:rPr>
      <w:sz w:val="16"/>
    </w:rPr>
  </w:style>
  <w:style w:type="character" w:customStyle="1" w:styleId="HeaderChar">
    <w:name w:val="Header Char"/>
    <w:basedOn w:val="DefaultParagraphFont"/>
    <w:link w:val="Header"/>
    <w:rsid w:val="00201BC7"/>
    <w:rPr>
      <w:rFonts w:ascii="Franklin Gothic Book" w:hAnsi="Franklin Gothic Book"/>
      <w:sz w:val="16"/>
      <w:szCs w:val="24"/>
      <w:lang w:eastAsia="en-GB"/>
    </w:rPr>
  </w:style>
  <w:style w:type="paragraph" w:styleId="Footer">
    <w:name w:val="footer"/>
    <w:basedOn w:val="Normal"/>
    <w:link w:val="FooterChar"/>
    <w:rsid w:val="00201BC7"/>
    <w:pPr>
      <w:tabs>
        <w:tab w:val="center" w:pos="4513"/>
        <w:tab w:val="right" w:pos="9026"/>
      </w:tabs>
      <w:spacing w:line="240" w:lineRule="auto"/>
      <w:ind w:right="357"/>
    </w:pPr>
    <w:rPr>
      <w:sz w:val="16"/>
      <w:szCs w:val="20"/>
    </w:rPr>
  </w:style>
  <w:style w:type="character" w:customStyle="1" w:styleId="FooterChar">
    <w:name w:val="Footer Char"/>
    <w:basedOn w:val="DefaultParagraphFont"/>
    <w:link w:val="Footer"/>
    <w:rsid w:val="00201BC7"/>
    <w:rPr>
      <w:rFonts w:ascii="Franklin Gothic Book" w:hAnsi="Franklin Gothic Book"/>
      <w:sz w:val="16"/>
      <w:lang w:eastAsia="en-GB"/>
    </w:rPr>
  </w:style>
  <w:style w:type="paragraph" w:styleId="BalloonText">
    <w:name w:val="Balloon Text"/>
    <w:basedOn w:val="Normal"/>
    <w:link w:val="BalloonTextChar"/>
    <w:rsid w:val="00AA434B"/>
    <w:rPr>
      <w:rFonts w:ascii="Tahoma" w:hAnsi="Tahoma" w:cs="Tahoma"/>
      <w:sz w:val="16"/>
      <w:szCs w:val="16"/>
    </w:rPr>
  </w:style>
  <w:style w:type="character" w:customStyle="1" w:styleId="BalloonTextChar">
    <w:name w:val="Balloon Text Char"/>
    <w:basedOn w:val="DefaultParagraphFont"/>
    <w:link w:val="BalloonText"/>
    <w:rsid w:val="00AA434B"/>
    <w:rPr>
      <w:rFonts w:ascii="Tahoma" w:hAnsi="Tahoma" w:cs="Tahoma"/>
      <w:sz w:val="16"/>
      <w:szCs w:val="16"/>
    </w:rPr>
  </w:style>
  <w:style w:type="paragraph" w:styleId="Title">
    <w:name w:val="Title"/>
    <w:basedOn w:val="Normal"/>
    <w:next w:val="Normal"/>
    <w:link w:val="TitleChar"/>
    <w:uiPriority w:val="10"/>
    <w:qFormat/>
    <w:rsid w:val="00576BD3"/>
    <w:pPr>
      <w:spacing w:before="60" w:after="220" w:line="480" w:lineRule="exact"/>
      <w:contextualSpacing/>
      <w:jc w:val="left"/>
    </w:pPr>
    <w:rPr>
      <w:rFonts w:ascii="Franklin Gothic Demi" w:hAnsi="Franklin Gothic Demi"/>
      <w:caps/>
      <w:color w:val="559EC3"/>
      <w:spacing w:val="-5"/>
      <w:kern w:val="28"/>
      <w:sz w:val="48"/>
      <w:szCs w:val="20"/>
    </w:rPr>
  </w:style>
  <w:style w:type="character" w:customStyle="1" w:styleId="TitleChar">
    <w:name w:val="Title Char"/>
    <w:basedOn w:val="DefaultParagraphFont"/>
    <w:link w:val="Title"/>
    <w:uiPriority w:val="10"/>
    <w:rsid w:val="00576BD3"/>
    <w:rPr>
      <w:rFonts w:ascii="Franklin Gothic Demi" w:hAnsi="Franklin Gothic Demi"/>
      <w:caps/>
      <w:color w:val="559EC3"/>
      <w:spacing w:val="-5"/>
      <w:kern w:val="28"/>
      <w:sz w:val="48"/>
      <w:lang w:eastAsia="en-GB"/>
    </w:rPr>
  </w:style>
  <w:style w:type="character" w:customStyle="1" w:styleId="Heading1Char">
    <w:name w:val="Heading 1 Char"/>
    <w:basedOn w:val="DefaultParagraphFont"/>
    <w:link w:val="Heading1"/>
    <w:uiPriority w:val="9"/>
    <w:rsid w:val="00DA2103"/>
    <w:rPr>
      <w:rFonts w:ascii="Franklin Gothic Book" w:hAnsi="Franklin Gothic Book"/>
      <w:b/>
      <w:bCs/>
      <w:color w:val="005480"/>
      <w:sz w:val="24"/>
      <w:szCs w:val="32"/>
      <w:lang w:val="en-GB" w:eastAsia="en-GB" w:bidi="ar-SA"/>
    </w:rPr>
  </w:style>
  <w:style w:type="paragraph" w:customStyle="1" w:styleId="smalltext">
    <w:name w:val="small text"/>
    <w:basedOn w:val="Normal"/>
    <w:rsid w:val="00B11B12"/>
    <w:pPr>
      <w:framePr w:hSpace="180" w:wrap="around" w:vAnchor="text" w:hAnchor="margin" w:xAlign="center" w:y="240"/>
      <w:spacing w:line="240" w:lineRule="auto"/>
    </w:pPr>
    <w:rPr>
      <w:sz w:val="16"/>
      <w:szCs w:val="16"/>
    </w:rPr>
  </w:style>
  <w:style w:type="character" w:styleId="PageNumber">
    <w:name w:val="page number"/>
    <w:basedOn w:val="DefaultParagraphFont"/>
    <w:rsid w:val="00FB423A"/>
  </w:style>
  <w:style w:type="character" w:customStyle="1" w:styleId="Heading6Char">
    <w:name w:val="Heading 6 Char"/>
    <w:basedOn w:val="DefaultParagraphFont"/>
    <w:link w:val="Heading6"/>
    <w:rsid w:val="001116C7"/>
    <w:rPr>
      <w:rFonts w:ascii="Akzidenz Grotesk BE" w:hAnsi="Akzidenz Grotesk BE"/>
      <w:b/>
      <w:sz w:val="19"/>
      <w:lang w:eastAsia="ja-JP"/>
    </w:rPr>
  </w:style>
  <w:style w:type="character" w:customStyle="1" w:styleId="Heading2Char">
    <w:name w:val="Heading 2 Char"/>
    <w:basedOn w:val="DefaultParagraphFont"/>
    <w:link w:val="Heading2"/>
    <w:rsid w:val="00D22BD5"/>
    <w:rPr>
      <w:rFonts w:ascii="Franklin Gothic Book" w:hAnsi="Franklin Gothic Book"/>
      <w:b/>
      <w:bCs/>
      <w:color w:val="000000"/>
      <w:sz w:val="21"/>
      <w:szCs w:val="26"/>
    </w:rPr>
  </w:style>
  <w:style w:type="paragraph" w:customStyle="1" w:styleId="numbering">
    <w:name w:val="numbering"/>
    <w:basedOn w:val="ColorfulList-Accent11"/>
    <w:next w:val="Normal"/>
    <w:rsid w:val="00D22BD5"/>
    <w:pPr>
      <w:numPr>
        <w:numId w:val="1"/>
      </w:numPr>
      <w:spacing w:after="220"/>
      <w:ind w:left="340" w:hanging="340"/>
      <w:contextualSpacing/>
    </w:pPr>
  </w:style>
  <w:style w:type="paragraph" w:customStyle="1" w:styleId="tableheading">
    <w:name w:val="table heading"/>
    <w:basedOn w:val="Normal"/>
    <w:rsid w:val="00201BC7"/>
    <w:rPr>
      <w:rFonts w:eastAsia="Cambria"/>
      <w:b/>
      <w:color w:val="FFFFFF"/>
      <w:szCs w:val="22"/>
      <w:lang w:eastAsia="en-US"/>
    </w:rPr>
  </w:style>
  <w:style w:type="paragraph" w:styleId="ListBullet">
    <w:name w:val="List Bullet"/>
    <w:basedOn w:val="Normal"/>
    <w:rsid w:val="00B92120"/>
    <w:pPr>
      <w:numPr>
        <w:numId w:val="2"/>
      </w:numPr>
      <w:contextualSpacing/>
    </w:pPr>
    <w:rPr>
      <w:rFonts w:eastAsia="Calibri"/>
      <w:szCs w:val="22"/>
      <w:lang w:eastAsia="en-US"/>
    </w:rPr>
  </w:style>
  <w:style w:type="paragraph" w:styleId="Subtitle">
    <w:name w:val="Subtitle"/>
    <w:next w:val="Normal"/>
    <w:link w:val="SubtitleChar"/>
    <w:qFormat/>
    <w:rsid w:val="00554B9E"/>
    <w:pPr>
      <w:keepNext/>
      <w:spacing w:before="60" w:after="220"/>
      <w:jc w:val="both"/>
    </w:pPr>
    <w:rPr>
      <w:rFonts w:ascii="Franklin Gothic Demi" w:hAnsi="Franklin Gothic Demi"/>
      <w:color w:val="005480"/>
      <w:sz w:val="28"/>
      <w:szCs w:val="24"/>
      <w:lang w:eastAsia="en-US"/>
    </w:rPr>
  </w:style>
  <w:style w:type="character" w:customStyle="1" w:styleId="SubtitleChar">
    <w:name w:val="Subtitle Char"/>
    <w:basedOn w:val="DefaultParagraphFont"/>
    <w:link w:val="Subtitle"/>
    <w:rsid w:val="00554B9E"/>
    <w:rPr>
      <w:rFonts w:ascii="Franklin Gothic Demi" w:hAnsi="Franklin Gothic Demi"/>
      <w:color w:val="005480"/>
      <w:sz w:val="28"/>
      <w:szCs w:val="24"/>
      <w:lang w:val="en-GB" w:eastAsia="en-US" w:bidi="ar-SA"/>
    </w:rPr>
  </w:style>
  <w:style w:type="paragraph" w:customStyle="1" w:styleId="ColorfulList-Accent11">
    <w:name w:val="Colorful List - Accent 11"/>
    <w:basedOn w:val="Normal"/>
    <w:rsid w:val="00201BC7"/>
    <w:pPr>
      <w:ind w:left="720"/>
    </w:pPr>
  </w:style>
  <w:style w:type="paragraph" w:customStyle="1" w:styleId="table">
    <w:name w:val="table"/>
    <w:basedOn w:val="Normal"/>
    <w:rsid w:val="00201BC7"/>
    <w:rPr>
      <w:rFonts w:eastAsia="Cambria"/>
    </w:rPr>
  </w:style>
  <w:style w:type="paragraph" w:styleId="BodyText3">
    <w:name w:val="Body Text 3"/>
    <w:basedOn w:val="Normal"/>
    <w:link w:val="BodyText3Char"/>
    <w:rsid w:val="007866BD"/>
    <w:pPr>
      <w:spacing w:line="240" w:lineRule="auto"/>
      <w:jc w:val="left"/>
    </w:pPr>
    <w:rPr>
      <w:rFonts w:ascii="Arial" w:hAnsi="Arial" w:cs="Arial"/>
      <w:b/>
      <w:bCs/>
      <w:sz w:val="20"/>
      <w:lang w:eastAsia="en-US"/>
    </w:rPr>
  </w:style>
  <w:style w:type="character" w:customStyle="1" w:styleId="BodyText3Char">
    <w:name w:val="Body Text 3 Char"/>
    <w:basedOn w:val="DefaultParagraphFont"/>
    <w:link w:val="BodyText3"/>
    <w:rsid w:val="007866BD"/>
    <w:rPr>
      <w:rFonts w:ascii="Arial" w:hAnsi="Arial" w:cs="Arial"/>
      <w:b/>
      <w:bCs/>
      <w:szCs w:val="24"/>
    </w:rPr>
  </w:style>
  <w:style w:type="paragraph" w:customStyle="1" w:styleId="restricted">
    <w:name w:val="restricted"/>
    <w:rsid w:val="007866BD"/>
    <w:rPr>
      <w:rFonts w:ascii="Franklin Gothic Demi" w:hAnsi="Franklin Gothic Demi" w:cs="Arial"/>
      <w:b/>
      <w:bCs/>
      <w:color w:val="E42618"/>
      <w:sz w:val="28"/>
      <w:szCs w:val="28"/>
      <w:lang w:eastAsia="en-US"/>
    </w:rPr>
  </w:style>
  <w:style w:type="paragraph" w:styleId="ListParagraph">
    <w:name w:val="List Paragraph"/>
    <w:basedOn w:val="Normal"/>
    <w:uiPriority w:val="34"/>
    <w:qFormat/>
    <w:rsid w:val="00163175"/>
    <w:pPr>
      <w:ind w:left="720"/>
      <w:contextualSpacing/>
    </w:pPr>
  </w:style>
  <w:style w:type="character" w:customStyle="1" w:styleId="StyleBoldBlack">
    <w:name w:val="Style Bold Black"/>
    <w:basedOn w:val="DefaultParagraphFont"/>
    <w:rsid w:val="00340F42"/>
    <w:rPr>
      <w:b/>
      <w:bCs/>
      <w:color w:val="000000" w:themeColor="text1"/>
    </w:rPr>
  </w:style>
  <w:style w:type="character" w:styleId="CommentReference">
    <w:name w:val="annotation reference"/>
    <w:basedOn w:val="DefaultParagraphFont"/>
    <w:rsid w:val="00AD14AA"/>
    <w:rPr>
      <w:sz w:val="16"/>
      <w:szCs w:val="16"/>
    </w:rPr>
  </w:style>
  <w:style w:type="paragraph" w:styleId="CommentText">
    <w:name w:val="annotation text"/>
    <w:basedOn w:val="Normal"/>
    <w:link w:val="CommentTextChar"/>
    <w:rsid w:val="00AD14AA"/>
    <w:pPr>
      <w:spacing w:line="240" w:lineRule="auto"/>
    </w:pPr>
    <w:rPr>
      <w:sz w:val="20"/>
      <w:szCs w:val="20"/>
    </w:rPr>
  </w:style>
  <w:style w:type="character" w:customStyle="1" w:styleId="CommentTextChar">
    <w:name w:val="Comment Text Char"/>
    <w:basedOn w:val="DefaultParagraphFont"/>
    <w:link w:val="CommentText"/>
    <w:rsid w:val="00AD14AA"/>
    <w:rPr>
      <w:rFonts w:ascii="Franklin Gothic Book" w:hAnsi="Franklin Gothic Book"/>
    </w:rPr>
  </w:style>
  <w:style w:type="paragraph" w:styleId="CommentSubject">
    <w:name w:val="annotation subject"/>
    <w:basedOn w:val="CommentText"/>
    <w:next w:val="CommentText"/>
    <w:link w:val="CommentSubjectChar"/>
    <w:rsid w:val="00AD14AA"/>
    <w:rPr>
      <w:b/>
      <w:bCs/>
    </w:rPr>
  </w:style>
  <w:style w:type="character" w:customStyle="1" w:styleId="CommentSubjectChar">
    <w:name w:val="Comment Subject Char"/>
    <w:basedOn w:val="CommentTextChar"/>
    <w:link w:val="CommentSubject"/>
    <w:rsid w:val="00AD14AA"/>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47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doping@sportni.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nti-doping@sportni.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rectorate xmlns="89e6db91-d4d4-444b-9456-32dd10f48223" xsi:nil="true"/>
    <_Status xmlns="http://schemas.microsoft.com/sharepoint/v3/fields" xsi:nil="true"/>
    <Project xmlns="89e6db91-d4d4-444b-9456-32dd10f48223" xsi:nil="true"/>
    <_DCDateCreated xmlns="http://schemas.microsoft.com/sharepoint/v3/fields" xsi:nil="true"/>
    <Document_x0020_Type xmlns="89e6db91-d4d4-444b-9456-32dd10f482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BBD411B28094580F4B4B5FFB26579" ma:contentTypeVersion="1" ma:contentTypeDescription="Create a new document." ma:contentTypeScope="" ma:versionID="311818adea9692c691aec9a679baa4af">
  <xsd:schema xmlns:xsd="http://www.w3.org/2001/XMLSchema" xmlns:p="http://schemas.microsoft.com/office/2006/metadata/properties" xmlns:ns2="http://schemas.microsoft.com/sharepoint/v3/fields" xmlns:ns3="89e6db91-d4d4-444b-9456-32dd10f48223" targetNamespace="http://schemas.microsoft.com/office/2006/metadata/properties" ma:root="true" ma:fieldsID="a9c1d03c7d0ea536b9c052dcae3f45f7" ns2:_="" ns3:_="">
    <xsd:import namespace="http://schemas.microsoft.com/sharepoint/v3/fields"/>
    <xsd:import namespace="89e6db91-d4d4-444b-9456-32dd10f48223"/>
    <xsd:element name="properties">
      <xsd:complexType>
        <xsd:sequence>
          <xsd:element name="documentManagement">
            <xsd:complexType>
              <xsd:all>
                <xsd:element ref="ns2:_DCDateCreated" minOccurs="0"/>
                <xsd:element ref="ns3:Directorate" minOccurs="0"/>
                <xsd:element ref="ns2:_Status" minOccurs="0"/>
                <xsd:element ref="ns3:Project" minOccurs="0"/>
                <xsd:element ref="ns3:Document_x0020_Typ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ate Created" ma:description="The date on which this resource was created" ma:format="DateTime" ma:internalName="_DCDateCreated">
      <xsd:simpleType>
        <xsd:restriction base="dms:DateTime"/>
      </xsd:simpleType>
    </xsd:element>
    <xsd:element name="_Status" ma:index="12" nillable="true" ma:displayName="Status" ma:format="Dropdown"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dms="http://schemas.microsoft.com/office/2006/documentManagement/types" targetNamespace="89e6db91-d4d4-444b-9456-32dd10f48223" elementFormDefault="qualified">
    <xsd:import namespace="http://schemas.microsoft.com/office/2006/documentManagement/types"/>
    <xsd:element name="Directorate" ma:index="10" nillable="true" ma:displayName="Directorate" ma:format="Dropdown" ma:internalName="Directorate">
      <xsd:simpleType>
        <xsd:restriction base="dms:Choice">
          <xsd:enumeration value="Business Services"/>
          <xsd:enumeration value="Executive"/>
          <xsd:enumeration value="Communications &amp; Education"/>
          <xsd:enumeration value="Legal"/>
          <xsd:enumeration value="Operations"/>
        </xsd:restriction>
      </xsd:simpleType>
    </xsd:element>
    <xsd:element name="Project" ma:index="13" nillable="true" ma:displayName="Project" ma:internalName="Project">
      <xsd:simpleType>
        <xsd:restriction base="dms:Text">
          <xsd:maxLength value="255"/>
        </xsd:restriction>
      </xsd:simpleType>
    </xsd:element>
    <xsd:element name="Document_x0020_Type" ma:index="14" nillable="true" ma:displayName="Document Type" ma:format="Dropdown" ma:internalName="Document_x0020_Type">
      <xsd:simpleType>
        <xsd:restriction base="dms:Choice">
          <xsd:enumeration value="Briefing Note / Discussion Paper"/>
          <xsd:enumeration value="Contract"/>
          <xsd:enumeration value="Diary Note / Memo"/>
          <xsd:enumeration value="Expense Form"/>
          <xsd:enumeration value="Fax"/>
          <xsd:enumeration value="Guideline"/>
          <xsd:enumeration value="Holiday Form"/>
          <xsd:enumeration value="Letter"/>
          <xsd:enumeration value="Meeting Agenda"/>
          <xsd:enumeration value="Meeting Minute"/>
          <xsd:enumeration value="Meeting Paper"/>
          <xsd:enumeration value="Plain Document"/>
          <xsd:enumeration value="Policy (Internal)"/>
          <xsd:enumeration value="Policy (External)"/>
          <xsd:enumeration value="Presentation"/>
          <xsd:enumeration value="Press Release"/>
          <xsd:enumeration value="Process/Procedure"/>
          <xsd:enumeration value="Project Initiation Document"/>
          <xsd:enumeration value="Propos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F7193E-F70A-4339-96FA-9E1F31C29311}">
  <ds:schemaRefs>
    <ds:schemaRef ds:uri="http://schemas.microsoft.com/office/2006/metadata/properties"/>
    <ds:schemaRef ds:uri="89e6db91-d4d4-444b-9456-32dd10f48223"/>
    <ds:schemaRef ds:uri="http://schemas.microsoft.com/sharepoint/v3/fields"/>
  </ds:schemaRefs>
</ds:datastoreItem>
</file>

<file path=customXml/itemProps2.xml><?xml version="1.0" encoding="utf-8"?>
<ds:datastoreItem xmlns:ds="http://schemas.openxmlformats.org/officeDocument/2006/customXml" ds:itemID="{48AC7BD1-8E9D-4EF7-94D0-D28A68C4135C}">
  <ds:schemaRefs>
    <ds:schemaRef ds:uri="http://schemas.microsoft.com/sharepoint/v3/contenttype/forms"/>
  </ds:schemaRefs>
</ds:datastoreItem>
</file>

<file path=customXml/itemProps3.xml><?xml version="1.0" encoding="utf-8"?>
<ds:datastoreItem xmlns:ds="http://schemas.openxmlformats.org/officeDocument/2006/customXml" ds:itemID="{9477C80B-2BDD-450A-BCB6-4007503D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9e6db91-d4d4-444b-9456-32dd10f482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UK Sport</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Alex.Newman</dc:creator>
  <cp:lastModifiedBy>Ciaran Kearney</cp:lastModifiedBy>
  <cp:revision>2</cp:revision>
  <cp:lastPrinted>2015-02-03T08:59:00Z</cp:lastPrinted>
  <dcterms:created xsi:type="dcterms:W3CDTF">2015-02-09T16:40:00Z</dcterms:created>
  <dcterms:modified xsi:type="dcterms:W3CDTF">2015-02-09T16:40:00Z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0x0101008D7BBD411B28094580F4B4B5FFB26579</vt:lpwstr>
  </property>
</Properties>
</file>